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ACAD4" w14:textId="22EA1E61" w:rsidR="00B90E72" w:rsidRPr="004349BF" w:rsidRDefault="003C59C1" w:rsidP="004349BF">
      <w:pPr>
        <w:pStyle w:val="Ttulo1"/>
        <w:spacing w:line="340" w:lineRule="exact"/>
        <w:rPr>
          <w:rFonts w:eastAsia="Arial" w:cs="Times New Roman"/>
          <w:color w:val="000000"/>
          <w:u w:color="000000"/>
        </w:rPr>
      </w:pPr>
      <w:r w:rsidRPr="004349BF">
        <w:rPr>
          <w:rFonts w:cs="Times New Roman"/>
          <w:color w:val="000000"/>
          <w:u w:color="000000"/>
        </w:rPr>
        <w:t xml:space="preserve">COMISSÃO PERMANENTE DE </w:t>
      </w:r>
      <w:r w:rsidR="00BB3B04" w:rsidRPr="004349BF">
        <w:rPr>
          <w:rFonts w:cs="Times New Roman"/>
          <w:color w:val="000000"/>
          <w:u w:color="000000"/>
        </w:rPr>
        <w:t>FINANÇAS, ORÇAMENTO E CONTAS</w:t>
      </w:r>
      <w:r w:rsidR="00910E2C">
        <w:rPr>
          <w:rFonts w:cs="Times New Roman"/>
          <w:color w:val="000000"/>
          <w:u w:color="000000"/>
        </w:rPr>
        <w:t>.</w:t>
      </w:r>
    </w:p>
    <w:p w14:paraId="43F6AAA2" w14:textId="77777777" w:rsidR="009B73B7" w:rsidRPr="004349BF" w:rsidRDefault="009B73B7" w:rsidP="004349BF">
      <w:pPr>
        <w:rPr>
          <w:rFonts w:eastAsia="Arial" w:cs="Times New Roman"/>
        </w:rPr>
      </w:pPr>
    </w:p>
    <w:p w14:paraId="05705FC3" w14:textId="5680FF4A" w:rsidR="00B90E72" w:rsidRPr="004349BF" w:rsidRDefault="00EC7127" w:rsidP="00B50A83">
      <w:pPr>
        <w:tabs>
          <w:tab w:val="left" w:pos="709"/>
        </w:tabs>
        <w:rPr>
          <w:rFonts w:eastAsia="Arial"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ab/>
      </w:r>
      <w:r w:rsidR="002147AC" w:rsidRPr="004349BF">
        <w:rPr>
          <w:rFonts w:cs="Times New Roman"/>
          <w:b/>
          <w:bCs/>
          <w:color w:val="auto"/>
        </w:rPr>
        <w:t>PARECER Nº</w:t>
      </w:r>
      <w:r w:rsidR="0095571F">
        <w:rPr>
          <w:rFonts w:cs="Times New Roman"/>
          <w:b/>
          <w:bCs/>
          <w:color w:val="auto"/>
        </w:rPr>
        <w:t xml:space="preserve"> 200</w:t>
      </w:r>
      <w:r w:rsidR="00672A42" w:rsidRPr="004349BF">
        <w:rPr>
          <w:rFonts w:cs="Times New Roman"/>
          <w:b/>
          <w:bCs/>
          <w:color w:val="auto"/>
        </w:rPr>
        <w:t>/</w:t>
      </w:r>
      <w:r w:rsidR="00B97230" w:rsidRPr="004349BF">
        <w:rPr>
          <w:rFonts w:cs="Times New Roman"/>
          <w:b/>
          <w:bCs/>
          <w:color w:val="auto"/>
        </w:rPr>
        <w:t>2023</w:t>
      </w:r>
    </w:p>
    <w:p w14:paraId="144E1C02" w14:textId="4673C5B0" w:rsidR="00EC19AF" w:rsidRPr="004349BF" w:rsidRDefault="00EC19AF" w:rsidP="00EC7127">
      <w:pPr>
        <w:ind w:firstLine="708"/>
        <w:rPr>
          <w:rFonts w:eastAsia="Arial" w:cs="Times New Roman"/>
          <w:u w:color="FF0000"/>
        </w:rPr>
      </w:pPr>
      <w:r w:rsidRPr="004349BF">
        <w:rPr>
          <w:rFonts w:cs="Times New Roman"/>
          <w:u w:color="FF0000"/>
        </w:rPr>
        <w:t xml:space="preserve">Ao Projeto de Lei </w:t>
      </w:r>
      <w:r w:rsidR="00910E2C">
        <w:rPr>
          <w:rFonts w:cs="Times New Roman"/>
          <w:u w:color="FF0000"/>
        </w:rPr>
        <w:t xml:space="preserve">Complementar </w:t>
      </w:r>
      <w:r w:rsidRPr="004349BF">
        <w:rPr>
          <w:rFonts w:cs="Times New Roman"/>
          <w:u w:color="FF0000"/>
        </w:rPr>
        <w:t>n</w:t>
      </w:r>
      <w:r w:rsidR="00DA0A8E" w:rsidRPr="004349BF">
        <w:rPr>
          <w:rFonts w:cs="Times New Roman"/>
          <w:u w:color="FF0000"/>
        </w:rPr>
        <w:t>º</w:t>
      </w:r>
      <w:r w:rsidR="00E92E25">
        <w:rPr>
          <w:rFonts w:cs="Times New Roman"/>
          <w:u w:color="FF0000"/>
        </w:rPr>
        <w:t xml:space="preserve"> </w:t>
      </w:r>
      <w:r w:rsidR="00910E2C">
        <w:rPr>
          <w:rFonts w:cs="Times New Roman"/>
          <w:u w:color="FF0000"/>
        </w:rPr>
        <w:t>023</w:t>
      </w:r>
      <w:r w:rsidR="009176C3" w:rsidRPr="004349BF">
        <w:rPr>
          <w:rFonts w:cs="Times New Roman"/>
          <w:u w:color="FF0000"/>
        </w:rPr>
        <w:t>/</w:t>
      </w:r>
      <w:r w:rsidRPr="004349BF">
        <w:rPr>
          <w:rFonts w:cs="Times New Roman"/>
          <w:u w:color="FF0000"/>
        </w:rPr>
        <w:t>202</w:t>
      </w:r>
      <w:r w:rsidR="00240667" w:rsidRPr="004349BF">
        <w:rPr>
          <w:rFonts w:cs="Times New Roman"/>
          <w:u w:color="FF0000"/>
        </w:rPr>
        <w:t>3</w:t>
      </w:r>
    </w:p>
    <w:p w14:paraId="139524CA" w14:textId="04FEFAB2" w:rsidR="00EC19AF" w:rsidRPr="004349BF" w:rsidRDefault="003B3635" w:rsidP="00EC7127">
      <w:pPr>
        <w:ind w:firstLine="708"/>
        <w:rPr>
          <w:rFonts w:eastAsia="Arial" w:cs="Times New Roman"/>
        </w:rPr>
      </w:pPr>
      <w:r w:rsidRPr="004349BF">
        <w:rPr>
          <w:rFonts w:cs="Times New Roman"/>
        </w:rPr>
        <w:t xml:space="preserve">Relator: </w:t>
      </w:r>
      <w:r w:rsidR="004A061F" w:rsidRPr="004349BF">
        <w:rPr>
          <w:rFonts w:cs="Times New Roman"/>
        </w:rPr>
        <w:t>V</w:t>
      </w:r>
      <w:r w:rsidR="00815395" w:rsidRPr="004349BF">
        <w:rPr>
          <w:rFonts w:cs="Times New Roman"/>
        </w:rPr>
        <w:t>ereador</w:t>
      </w:r>
      <w:r w:rsidR="00910E2C">
        <w:rPr>
          <w:rFonts w:cs="Times New Roman"/>
        </w:rPr>
        <w:t xml:space="preserve">a </w:t>
      </w:r>
      <w:proofErr w:type="spellStart"/>
      <w:r w:rsidR="00910E2C">
        <w:rPr>
          <w:rFonts w:cs="Times New Roman"/>
        </w:rPr>
        <w:t>Marlice</w:t>
      </w:r>
      <w:proofErr w:type="spellEnd"/>
      <w:r w:rsidR="00910E2C">
        <w:rPr>
          <w:rFonts w:cs="Times New Roman"/>
        </w:rPr>
        <w:t xml:space="preserve"> </w:t>
      </w:r>
      <w:proofErr w:type="spellStart"/>
      <w:r w:rsidR="00910E2C">
        <w:rPr>
          <w:rFonts w:cs="Times New Roman"/>
        </w:rPr>
        <w:t>Perazoli</w:t>
      </w:r>
      <w:proofErr w:type="spellEnd"/>
    </w:p>
    <w:p w14:paraId="00A84040" w14:textId="77777777" w:rsidR="00CF720C" w:rsidRDefault="00CF720C" w:rsidP="004349BF">
      <w:pPr>
        <w:tabs>
          <w:tab w:val="left" w:pos="1080"/>
          <w:tab w:val="left" w:pos="1134"/>
        </w:tabs>
        <w:ind w:right="142"/>
        <w:jc w:val="both"/>
        <w:rPr>
          <w:rFonts w:eastAsia="Arial" w:cs="Times New Roman"/>
        </w:rPr>
      </w:pPr>
    </w:p>
    <w:p w14:paraId="082EE507" w14:textId="77777777" w:rsidR="00EC7127" w:rsidRPr="004349BF" w:rsidRDefault="00EC7127" w:rsidP="004349BF">
      <w:pPr>
        <w:tabs>
          <w:tab w:val="left" w:pos="1080"/>
          <w:tab w:val="left" w:pos="1134"/>
        </w:tabs>
        <w:ind w:right="142"/>
        <w:jc w:val="both"/>
        <w:rPr>
          <w:rFonts w:eastAsia="Arial" w:cs="Times New Roman"/>
        </w:rPr>
      </w:pPr>
    </w:p>
    <w:p w14:paraId="1F8A45D3" w14:textId="255BF18A" w:rsidR="00B37DCB" w:rsidRPr="004349BF" w:rsidRDefault="009D0186" w:rsidP="004349BF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ind w:left="709" w:right="-7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349B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 ANÁLISE E DA FUNDAMENTAÇÃO</w:t>
      </w:r>
    </w:p>
    <w:p w14:paraId="206FFBFA" w14:textId="79724F6F" w:rsidR="004349BF" w:rsidRDefault="00AA51AA" w:rsidP="00AA51AA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ind w:left="0" w:right="-7" w:firstLine="708"/>
        <w:rPr>
          <w:rFonts w:cs="Times New Roman"/>
        </w:rPr>
      </w:pPr>
      <w:r>
        <w:rPr>
          <w:rFonts w:cs="Times New Roman"/>
        </w:rPr>
        <w:t>Encontra-se em exame nesta Comissão o Projeto de Lei Complementar de autoria do Prefeito, com a finalidade de alterar a Lei Complementar nº</w:t>
      </w:r>
      <w:r w:rsidR="007471FE" w:rsidRPr="004349BF">
        <w:rPr>
          <w:rFonts w:cs="Times New Roman"/>
        </w:rPr>
        <w:tab/>
      </w:r>
      <w:r>
        <w:rPr>
          <w:rFonts w:cs="Times New Roman"/>
        </w:rPr>
        <w:t xml:space="preserve">85/2007. </w:t>
      </w:r>
    </w:p>
    <w:p w14:paraId="155FAA88" w14:textId="01813921" w:rsidR="00AA51AA" w:rsidRPr="00AA51AA" w:rsidRDefault="00AA51AA" w:rsidP="00AA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ind w:right="-7"/>
        <w:jc w:val="both"/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Conforme se vislumbra, 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alteração irá contemplar o anexo </w:t>
      </w:r>
      <w:proofErr w:type="spellStart"/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III</w:t>
      </w:r>
      <w:proofErr w:type="spellEnd"/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que trata da descrição das funções temporárias do Instituto Cultural, mais espec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fic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amente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no que se refere 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à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 atribui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ções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instrutor de Artes Cênicas, </w:t>
      </w:r>
      <w:r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sobre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as atividades relacionadas à danças e teatro.</w:t>
      </w:r>
      <w:r w:rsidR="00B50A83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Neste tocante faz-se necessário alter</w:t>
      </w:r>
      <w:r w:rsidR="00B50A83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ar mencionada lei, para </w:t>
      </w:r>
      <w:proofErr w:type="gramStart"/>
      <w:r w:rsidR="00B50A83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assim  c</w:t>
      </w: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ontemplar</w:t>
      </w:r>
      <w:proofErr w:type="gramEnd"/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as atividades da autarquia frente a ampliação das demandas que surgem nas oficinas.</w:t>
      </w:r>
    </w:p>
    <w:p w14:paraId="315E59E0" w14:textId="62BB2780" w:rsidR="00AA51AA" w:rsidRPr="00AA51AA" w:rsidRDefault="00AA51AA" w:rsidP="00AA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00" w:lineRule="exact"/>
        <w:ind w:right="-7" w:firstLine="708"/>
        <w:jc w:val="both"/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A51AA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Como se trata de remanejamento de pessoas na própria pasta, não e</w:t>
      </w:r>
      <w:r w:rsidR="006B1E12">
        <w:rPr>
          <w:rFonts w:eastAsia="Times New Roman" w:cs="Times New Roman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nvolverá acréscimo de orçamento, tratando-se apenas de questões de organização, motivo pelo qual do ponto de vista financeiro esta Comissão não vislumbra objeções. </w:t>
      </w:r>
    </w:p>
    <w:p w14:paraId="46D8F532" w14:textId="40E73CC8" w:rsidR="004349BF" w:rsidRPr="004349BF" w:rsidRDefault="004349BF" w:rsidP="004349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00" w:lineRule="exact"/>
        <w:ind w:right="-7"/>
        <w:jc w:val="both"/>
        <w:rPr>
          <w:rFonts w:cs="Times New Roman"/>
        </w:rPr>
      </w:pPr>
      <w:r w:rsidRPr="004349BF">
        <w:rPr>
          <w:rFonts w:cs="Times New Roman"/>
        </w:rPr>
        <w:tab/>
      </w:r>
      <w:r w:rsidRPr="004349BF">
        <w:rPr>
          <w:rFonts w:cs="Times New Roman"/>
        </w:rPr>
        <w:tab/>
      </w:r>
    </w:p>
    <w:p w14:paraId="5BE41FC2" w14:textId="0CB17BF3" w:rsidR="00B37DCB" w:rsidRPr="004349BF" w:rsidRDefault="004349BF" w:rsidP="004349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line="300" w:lineRule="exact"/>
        <w:ind w:right="-7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349BF">
        <w:rPr>
          <w:rFonts w:cs="Times New Roman"/>
        </w:rPr>
        <w:tab/>
      </w:r>
      <w:r w:rsidR="00B37DCB" w:rsidRPr="004349BF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DA CONCLUSÃO </w:t>
      </w:r>
    </w:p>
    <w:p w14:paraId="663DF25E" w14:textId="684514A4" w:rsidR="00B37DCB" w:rsidRPr="004349BF" w:rsidRDefault="00B37DCB" w:rsidP="004349BF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00" w:lineRule="exact"/>
        <w:ind w:left="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349B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5B5BC6" w:rsidRPr="004349BF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Diante da análise feita por esta Comissão, não vislumbramos nenhum impedimento, exarando parecer favorável.</w:t>
      </w:r>
    </w:p>
    <w:p w14:paraId="2CCE5A6D" w14:textId="77777777" w:rsidR="008354A5" w:rsidRPr="004349BF" w:rsidRDefault="008354A5" w:rsidP="004349BF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300" w:lineRule="exact"/>
        <w:ind w:left="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660788C" w14:textId="0BA61535" w:rsidR="005F3880" w:rsidRPr="004349BF" w:rsidRDefault="005F3880" w:rsidP="004349BF">
      <w:pPr>
        <w:pStyle w:val="Body"/>
        <w:tabs>
          <w:tab w:val="left" w:pos="1080"/>
          <w:tab w:val="left" w:pos="1134"/>
        </w:tabs>
        <w:jc w:val="center"/>
        <w:rPr>
          <w:rFonts w:cs="Times New Roman"/>
          <w:lang w:val="pt-PT"/>
        </w:rPr>
      </w:pPr>
      <w:r w:rsidRPr="004349BF">
        <w:rPr>
          <w:rFonts w:eastAsia="Arial" w:cs="Times New Roman"/>
          <w:lang w:val="pt-PT"/>
        </w:rPr>
        <w:t xml:space="preserve">Sala das Comissões, </w:t>
      </w:r>
      <w:r w:rsidR="0095571F">
        <w:rPr>
          <w:rFonts w:eastAsia="Arial" w:cs="Times New Roman"/>
          <w:lang w:val="pt-PT"/>
        </w:rPr>
        <w:t>24</w:t>
      </w:r>
      <w:bookmarkStart w:id="0" w:name="_GoBack"/>
      <w:bookmarkEnd w:id="0"/>
      <w:r w:rsidR="00593CAC" w:rsidRPr="004349BF">
        <w:rPr>
          <w:rFonts w:eastAsia="Arial" w:cs="Times New Roman"/>
          <w:lang w:val="pt-PT"/>
        </w:rPr>
        <w:t xml:space="preserve"> de novembro</w:t>
      </w:r>
      <w:r w:rsidRPr="004349BF">
        <w:rPr>
          <w:rFonts w:cs="Times New Roman"/>
          <w:lang w:val="pt-PT"/>
        </w:rPr>
        <w:t xml:space="preserve"> de 2023.</w:t>
      </w:r>
    </w:p>
    <w:p w14:paraId="7CD5C93A" w14:textId="7B870890" w:rsidR="005B5BC6" w:rsidRDefault="005B5BC6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</w:rPr>
      </w:pPr>
    </w:p>
    <w:p w14:paraId="2DCEA0D6" w14:textId="77777777" w:rsidR="0095571F" w:rsidRPr="004349BF" w:rsidRDefault="0095571F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</w:rPr>
      </w:pPr>
    </w:p>
    <w:p w14:paraId="7F8DE947" w14:textId="334BEE56" w:rsidR="00B62651" w:rsidRPr="004349BF" w:rsidRDefault="006B1E12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  <w:b/>
        </w:rPr>
      </w:pPr>
      <w:proofErr w:type="spellStart"/>
      <w:r>
        <w:rPr>
          <w:rFonts w:eastAsia="Arial" w:cs="Times New Roman"/>
          <w:b/>
        </w:rPr>
        <w:t>Marlice</w:t>
      </w:r>
      <w:proofErr w:type="spellEnd"/>
      <w:r>
        <w:rPr>
          <w:rFonts w:eastAsia="Arial" w:cs="Times New Roman"/>
          <w:b/>
        </w:rPr>
        <w:t xml:space="preserve"> V. </w:t>
      </w:r>
      <w:proofErr w:type="spellStart"/>
      <w:r>
        <w:rPr>
          <w:rFonts w:eastAsia="Arial" w:cs="Times New Roman"/>
          <w:b/>
        </w:rPr>
        <w:t>Perazoli</w:t>
      </w:r>
      <w:proofErr w:type="spellEnd"/>
    </w:p>
    <w:p w14:paraId="6F35D9E4" w14:textId="429E3093" w:rsidR="00B62651" w:rsidRPr="004349BF" w:rsidRDefault="006B1E12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Vice-Presidente</w:t>
      </w:r>
      <w:r w:rsidR="00B62651" w:rsidRPr="004349BF">
        <w:rPr>
          <w:rFonts w:eastAsia="Arial" w:cs="Times New Roman"/>
          <w:b/>
        </w:rPr>
        <w:t xml:space="preserve"> e relator</w:t>
      </w:r>
      <w:r>
        <w:rPr>
          <w:rFonts w:eastAsia="Arial" w:cs="Times New Roman"/>
          <w:b/>
        </w:rPr>
        <w:t>a</w:t>
      </w:r>
    </w:p>
    <w:p w14:paraId="69ECF4C3" w14:textId="57B130B0" w:rsidR="006813D8" w:rsidRPr="004349BF" w:rsidRDefault="006813D8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  <w:b/>
        </w:rPr>
      </w:pPr>
      <w:r w:rsidRPr="004349BF">
        <w:rPr>
          <w:rFonts w:eastAsia="Arial" w:cs="Times New Roman"/>
          <w:b/>
        </w:rPr>
        <w:t xml:space="preserve">  </w:t>
      </w:r>
    </w:p>
    <w:p w14:paraId="0F1C9C9F" w14:textId="77777777" w:rsidR="006813D8" w:rsidRPr="004349BF" w:rsidRDefault="006813D8" w:rsidP="004349BF">
      <w:pPr>
        <w:tabs>
          <w:tab w:val="left" w:pos="1080"/>
          <w:tab w:val="left" w:pos="1134"/>
        </w:tabs>
        <w:jc w:val="center"/>
        <w:rPr>
          <w:rFonts w:eastAsia="Arial" w:cs="Times New Roman"/>
          <w:b/>
        </w:rPr>
      </w:pPr>
    </w:p>
    <w:p w14:paraId="4276DDF1" w14:textId="18AC7807" w:rsidR="006813D8" w:rsidRPr="004349BF" w:rsidRDefault="006813D8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  <w:r w:rsidRPr="004349BF">
        <w:rPr>
          <w:rFonts w:eastAsia="Arial" w:cs="Times New Roman"/>
        </w:rPr>
        <w:t xml:space="preserve">Vereador </w:t>
      </w:r>
      <w:proofErr w:type="spellStart"/>
      <w:r w:rsidRPr="004349BF">
        <w:rPr>
          <w:rFonts w:eastAsia="Arial" w:cs="Times New Roman"/>
        </w:rPr>
        <w:t>Silvian</w:t>
      </w:r>
      <w:proofErr w:type="spellEnd"/>
      <w:r w:rsidRPr="004349BF">
        <w:rPr>
          <w:rFonts w:eastAsia="Arial" w:cs="Times New Roman"/>
        </w:rPr>
        <w:t xml:space="preserve"> </w:t>
      </w:r>
      <w:proofErr w:type="spellStart"/>
      <w:r w:rsidRPr="004349BF">
        <w:rPr>
          <w:rFonts w:eastAsia="Arial" w:cs="Times New Roman"/>
        </w:rPr>
        <w:t>Hentz</w:t>
      </w:r>
      <w:proofErr w:type="spellEnd"/>
      <w:r w:rsidRPr="004349BF">
        <w:rPr>
          <w:rFonts w:eastAsia="Arial" w:cs="Times New Roman"/>
        </w:rPr>
        <w:t xml:space="preserve"> ___________________________________voto____________________</w:t>
      </w:r>
    </w:p>
    <w:p w14:paraId="6525916C" w14:textId="69FE41E1" w:rsidR="006813D8" w:rsidRPr="004349BF" w:rsidRDefault="006813D8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  <w:r w:rsidRPr="004349BF">
        <w:rPr>
          <w:rFonts w:eastAsia="Arial" w:cs="Times New Roman"/>
        </w:rPr>
        <w:t>Presidente</w:t>
      </w:r>
    </w:p>
    <w:p w14:paraId="7D10B19D" w14:textId="77777777" w:rsidR="003B3635" w:rsidRDefault="003B3635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</w:p>
    <w:p w14:paraId="43726A16" w14:textId="77777777" w:rsidR="004349BF" w:rsidRPr="004349BF" w:rsidRDefault="004349BF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</w:p>
    <w:p w14:paraId="73695D03" w14:textId="0BB1CEDE" w:rsidR="00C67168" w:rsidRPr="004349BF" w:rsidRDefault="00C67168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  <w:r w:rsidRPr="004349BF">
        <w:rPr>
          <w:rFonts w:eastAsia="Arial" w:cs="Times New Roman"/>
        </w:rPr>
        <w:t>Vereador</w:t>
      </w:r>
      <w:r w:rsidR="00EC7127">
        <w:rPr>
          <w:rFonts w:eastAsia="Arial" w:cs="Times New Roman"/>
        </w:rPr>
        <w:t xml:space="preserve"> Mauro Cesar </w:t>
      </w:r>
      <w:proofErr w:type="spellStart"/>
      <w:r w:rsidR="00EC7127">
        <w:rPr>
          <w:rFonts w:eastAsia="Arial" w:cs="Times New Roman"/>
        </w:rPr>
        <w:t>Michelon</w:t>
      </w:r>
      <w:proofErr w:type="spellEnd"/>
      <w:r w:rsidRPr="004349BF">
        <w:rPr>
          <w:rFonts w:eastAsia="Arial" w:cs="Times New Roman"/>
        </w:rPr>
        <w:t>_____________________________voto____________________</w:t>
      </w:r>
    </w:p>
    <w:p w14:paraId="2C222D28" w14:textId="5A1898F0" w:rsidR="00C67168" w:rsidRPr="004349BF" w:rsidRDefault="00EC7127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  <w:r>
        <w:rPr>
          <w:rFonts w:eastAsia="Arial" w:cs="Times New Roman"/>
        </w:rPr>
        <w:t>Membro</w:t>
      </w:r>
    </w:p>
    <w:p w14:paraId="5A3253AA" w14:textId="77777777" w:rsidR="006813D8" w:rsidRPr="004349BF" w:rsidRDefault="006813D8" w:rsidP="004349BF">
      <w:pPr>
        <w:tabs>
          <w:tab w:val="left" w:pos="1080"/>
          <w:tab w:val="left" w:pos="1134"/>
        </w:tabs>
        <w:jc w:val="both"/>
        <w:rPr>
          <w:rFonts w:eastAsia="Arial" w:cs="Times New Roman"/>
        </w:rPr>
      </w:pPr>
    </w:p>
    <w:sectPr w:rsidR="006813D8" w:rsidRPr="004349BF">
      <w:headerReference w:type="default" r:id="rId8"/>
      <w:footerReference w:type="default" r:id="rId9"/>
      <w:pgSz w:w="11900" w:h="16840"/>
      <w:pgMar w:top="851" w:right="851" w:bottom="851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62759" w14:textId="77777777" w:rsidR="00747D34" w:rsidRDefault="00747D34">
      <w:r>
        <w:separator/>
      </w:r>
    </w:p>
  </w:endnote>
  <w:endnote w:type="continuationSeparator" w:id="0">
    <w:p w14:paraId="65A1E795" w14:textId="77777777" w:rsidR="00747D34" w:rsidRDefault="0074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66D8" w14:textId="77777777" w:rsidR="00B90E72" w:rsidRDefault="003C59C1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14:paraId="2AD1542C" w14:textId="77777777" w:rsidR="00B90E72" w:rsidRDefault="003C59C1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(49)3344–2666 CEP 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98B8C" w14:textId="77777777" w:rsidR="00747D34" w:rsidRDefault="00747D34">
      <w:r>
        <w:separator/>
      </w:r>
    </w:p>
  </w:footnote>
  <w:footnote w:type="continuationSeparator" w:id="0">
    <w:p w14:paraId="5E8F26BE" w14:textId="77777777" w:rsidR="00747D34" w:rsidRDefault="0074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9650" w14:textId="77777777" w:rsidR="00B90E72" w:rsidRDefault="003C59C1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7448A8" wp14:editId="6C142175">
              <wp:simplePos x="0" y="0"/>
              <wp:positionH relativeFrom="page">
                <wp:posOffset>2205989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A42987" w14:textId="4595DD5C" w:rsidR="00B90E72" w:rsidRDefault="003C59C1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 xml:space="preserve">CÂMARA </w:t>
                          </w:r>
                          <w:r w:rsidR="00946C82"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MUNICIPAL</w:t>
                          </w:r>
                        </w:p>
                        <w:p w14:paraId="7ADA1E98" w14:textId="728AFA84" w:rsidR="00B90E72" w:rsidRDefault="003C59C1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64319E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7448A8" id="officeArt object" o:spid="_x0000_s1026" style="position:absolute;margin-left:173.7pt;margin-top:42.55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" stroked="f" strokeweight="1pt">
              <v:stroke miterlimit="4"/>
              <v:textbox inset="1.27mm,1.27mm,1.27mm,1.27mm">
                <w:txbxContent>
                  <w:p w14:paraId="7EA42987" w14:textId="4595DD5C" w:rsidR="00B90E72" w:rsidRDefault="003C59C1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 xml:space="preserve">CÂMARA </w:t>
                    </w:r>
                    <w:r w:rsidR="00946C82"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MUNICIPAL</w:t>
                    </w:r>
                  </w:p>
                  <w:p w14:paraId="7ADA1E98" w14:textId="728AFA84" w:rsidR="00B90E72" w:rsidRDefault="003C59C1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64319E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5B5469D5" wp14:editId="506CF29C">
          <wp:extent cx="1040931" cy="105097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931" cy="10509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323"/>
    <w:multiLevelType w:val="hybridMultilevel"/>
    <w:tmpl w:val="720477A0"/>
    <w:lvl w:ilvl="0" w:tplc="2B9A40E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4BF0AB3"/>
    <w:multiLevelType w:val="hybridMultilevel"/>
    <w:tmpl w:val="45124C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0F7E"/>
    <w:multiLevelType w:val="hybridMultilevel"/>
    <w:tmpl w:val="14EE3CB4"/>
    <w:lvl w:ilvl="0" w:tplc="A448D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85721"/>
    <w:multiLevelType w:val="hybridMultilevel"/>
    <w:tmpl w:val="D236E438"/>
    <w:lvl w:ilvl="0" w:tplc="5256F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2"/>
    <w:rsid w:val="00020592"/>
    <w:rsid w:val="00031890"/>
    <w:rsid w:val="00044A9C"/>
    <w:rsid w:val="00050C4B"/>
    <w:rsid w:val="00074CAF"/>
    <w:rsid w:val="0008438E"/>
    <w:rsid w:val="00086946"/>
    <w:rsid w:val="00087962"/>
    <w:rsid w:val="00094597"/>
    <w:rsid w:val="000D6EFC"/>
    <w:rsid w:val="000E5054"/>
    <w:rsid w:val="001148E6"/>
    <w:rsid w:val="00116EF5"/>
    <w:rsid w:val="0013159D"/>
    <w:rsid w:val="00142150"/>
    <w:rsid w:val="0014750B"/>
    <w:rsid w:val="00154FD6"/>
    <w:rsid w:val="0018758B"/>
    <w:rsid w:val="001B0C1E"/>
    <w:rsid w:val="001C07CF"/>
    <w:rsid w:val="001E0E39"/>
    <w:rsid w:val="001E3D06"/>
    <w:rsid w:val="001F43B9"/>
    <w:rsid w:val="00201DE6"/>
    <w:rsid w:val="002022E0"/>
    <w:rsid w:val="002147AC"/>
    <w:rsid w:val="002247A7"/>
    <w:rsid w:val="00240667"/>
    <w:rsid w:val="00256055"/>
    <w:rsid w:val="002703A5"/>
    <w:rsid w:val="00291898"/>
    <w:rsid w:val="002C03C8"/>
    <w:rsid w:val="002C3C40"/>
    <w:rsid w:val="002E19A7"/>
    <w:rsid w:val="002E20CA"/>
    <w:rsid w:val="003060F1"/>
    <w:rsid w:val="003103E3"/>
    <w:rsid w:val="0032533A"/>
    <w:rsid w:val="0033293E"/>
    <w:rsid w:val="00342C67"/>
    <w:rsid w:val="00344B20"/>
    <w:rsid w:val="003555E6"/>
    <w:rsid w:val="00380BFA"/>
    <w:rsid w:val="0038399B"/>
    <w:rsid w:val="00393461"/>
    <w:rsid w:val="003959D9"/>
    <w:rsid w:val="003B3635"/>
    <w:rsid w:val="003B58FF"/>
    <w:rsid w:val="003C59C1"/>
    <w:rsid w:val="003E1358"/>
    <w:rsid w:val="003E7006"/>
    <w:rsid w:val="003F4CEE"/>
    <w:rsid w:val="00406641"/>
    <w:rsid w:val="00421019"/>
    <w:rsid w:val="004349BF"/>
    <w:rsid w:val="00450D24"/>
    <w:rsid w:val="00487698"/>
    <w:rsid w:val="00490D19"/>
    <w:rsid w:val="004A061F"/>
    <w:rsid w:val="004B227C"/>
    <w:rsid w:val="004B4D6B"/>
    <w:rsid w:val="004C22F0"/>
    <w:rsid w:val="004C5603"/>
    <w:rsid w:val="004F42FB"/>
    <w:rsid w:val="004F7779"/>
    <w:rsid w:val="005164DB"/>
    <w:rsid w:val="005603F8"/>
    <w:rsid w:val="00564FD5"/>
    <w:rsid w:val="00567E48"/>
    <w:rsid w:val="00580C75"/>
    <w:rsid w:val="00593CAC"/>
    <w:rsid w:val="005A1BC8"/>
    <w:rsid w:val="005B49D1"/>
    <w:rsid w:val="005B5BC6"/>
    <w:rsid w:val="005D4388"/>
    <w:rsid w:val="005E0CFA"/>
    <w:rsid w:val="005E4E09"/>
    <w:rsid w:val="005F360C"/>
    <w:rsid w:val="005F3880"/>
    <w:rsid w:val="00614B10"/>
    <w:rsid w:val="006173A9"/>
    <w:rsid w:val="0063369D"/>
    <w:rsid w:val="00635232"/>
    <w:rsid w:val="00636E9D"/>
    <w:rsid w:val="0064109D"/>
    <w:rsid w:val="0064319E"/>
    <w:rsid w:val="00664701"/>
    <w:rsid w:val="00667445"/>
    <w:rsid w:val="00672A42"/>
    <w:rsid w:val="006813D8"/>
    <w:rsid w:val="006854A2"/>
    <w:rsid w:val="00685518"/>
    <w:rsid w:val="006A3A15"/>
    <w:rsid w:val="006B1E12"/>
    <w:rsid w:val="006B2764"/>
    <w:rsid w:val="006C654D"/>
    <w:rsid w:val="006C6C04"/>
    <w:rsid w:val="006F6190"/>
    <w:rsid w:val="0070560F"/>
    <w:rsid w:val="00713F67"/>
    <w:rsid w:val="0073667D"/>
    <w:rsid w:val="007471FE"/>
    <w:rsid w:val="00747D34"/>
    <w:rsid w:val="007563BC"/>
    <w:rsid w:val="00763683"/>
    <w:rsid w:val="00771270"/>
    <w:rsid w:val="007871DE"/>
    <w:rsid w:val="007C306E"/>
    <w:rsid w:val="008056B1"/>
    <w:rsid w:val="0081227D"/>
    <w:rsid w:val="00815395"/>
    <w:rsid w:val="008354A5"/>
    <w:rsid w:val="00840381"/>
    <w:rsid w:val="00841BB0"/>
    <w:rsid w:val="0085003A"/>
    <w:rsid w:val="00850C7B"/>
    <w:rsid w:val="00853E74"/>
    <w:rsid w:val="00870A41"/>
    <w:rsid w:val="008A7B47"/>
    <w:rsid w:val="00910E2C"/>
    <w:rsid w:val="009176C3"/>
    <w:rsid w:val="00923A43"/>
    <w:rsid w:val="00930AA4"/>
    <w:rsid w:val="0093660E"/>
    <w:rsid w:val="00941F2A"/>
    <w:rsid w:val="00946C82"/>
    <w:rsid w:val="0095571F"/>
    <w:rsid w:val="00987591"/>
    <w:rsid w:val="00987A3C"/>
    <w:rsid w:val="009A0A81"/>
    <w:rsid w:val="009A203F"/>
    <w:rsid w:val="009A3F5C"/>
    <w:rsid w:val="009A4A3F"/>
    <w:rsid w:val="009B73B7"/>
    <w:rsid w:val="009D0186"/>
    <w:rsid w:val="009E73C2"/>
    <w:rsid w:val="00A32EEB"/>
    <w:rsid w:val="00A46EEA"/>
    <w:rsid w:val="00A71228"/>
    <w:rsid w:val="00A818E3"/>
    <w:rsid w:val="00A925AB"/>
    <w:rsid w:val="00A9506B"/>
    <w:rsid w:val="00AA2664"/>
    <w:rsid w:val="00AA35D6"/>
    <w:rsid w:val="00AA51AA"/>
    <w:rsid w:val="00AB2E3E"/>
    <w:rsid w:val="00AD35EA"/>
    <w:rsid w:val="00AE7B73"/>
    <w:rsid w:val="00AF4FA4"/>
    <w:rsid w:val="00B11042"/>
    <w:rsid w:val="00B1171B"/>
    <w:rsid w:val="00B13F61"/>
    <w:rsid w:val="00B37DCB"/>
    <w:rsid w:val="00B46137"/>
    <w:rsid w:val="00B50A83"/>
    <w:rsid w:val="00B55660"/>
    <w:rsid w:val="00B62651"/>
    <w:rsid w:val="00B64467"/>
    <w:rsid w:val="00B85D7F"/>
    <w:rsid w:val="00B90E72"/>
    <w:rsid w:val="00B94C43"/>
    <w:rsid w:val="00B97230"/>
    <w:rsid w:val="00B9761E"/>
    <w:rsid w:val="00BB3417"/>
    <w:rsid w:val="00BB3B04"/>
    <w:rsid w:val="00BB68BA"/>
    <w:rsid w:val="00C17E5F"/>
    <w:rsid w:val="00C47DF6"/>
    <w:rsid w:val="00C63134"/>
    <w:rsid w:val="00C67168"/>
    <w:rsid w:val="00C737E5"/>
    <w:rsid w:val="00C901CE"/>
    <w:rsid w:val="00C948F5"/>
    <w:rsid w:val="00C950CA"/>
    <w:rsid w:val="00CF720C"/>
    <w:rsid w:val="00D06819"/>
    <w:rsid w:val="00D0739B"/>
    <w:rsid w:val="00D2026C"/>
    <w:rsid w:val="00D27926"/>
    <w:rsid w:val="00D54AD3"/>
    <w:rsid w:val="00D91942"/>
    <w:rsid w:val="00D97EAE"/>
    <w:rsid w:val="00DA0A8E"/>
    <w:rsid w:val="00DA1785"/>
    <w:rsid w:val="00DB3762"/>
    <w:rsid w:val="00DC5373"/>
    <w:rsid w:val="00DD1A35"/>
    <w:rsid w:val="00E16E9F"/>
    <w:rsid w:val="00E53860"/>
    <w:rsid w:val="00E917B1"/>
    <w:rsid w:val="00E92E25"/>
    <w:rsid w:val="00EB21E0"/>
    <w:rsid w:val="00EC19AF"/>
    <w:rsid w:val="00EC7127"/>
    <w:rsid w:val="00ED0A3E"/>
    <w:rsid w:val="00ED6B40"/>
    <w:rsid w:val="00F005EA"/>
    <w:rsid w:val="00F5313F"/>
    <w:rsid w:val="00F8377C"/>
    <w:rsid w:val="00F90693"/>
    <w:rsid w:val="00FA4D8F"/>
    <w:rsid w:val="00FA62CE"/>
    <w:rsid w:val="00FD0D6C"/>
    <w:rsid w:val="00FE2AF6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2331C"/>
  <w15:docId w15:val="{E8064988-5469-4BE3-981F-39AEBC0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b/>
      <w:bCs/>
      <w:color w:val="0000FF"/>
      <w:sz w:val="24"/>
      <w:szCs w:val="24"/>
      <w:u w:color="0000F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link w:val="Recuodecorpodetexto3Char"/>
    <w:pPr>
      <w:spacing w:after="120"/>
      <w:ind w:left="283"/>
    </w:pPr>
    <w:rPr>
      <w:rFonts w:eastAsia="Times New Roman"/>
      <w:color w:val="000000"/>
      <w:sz w:val="16"/>
      <w:szCs w:val="16"/>
      <w:u w:color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C901CE"/>
    <w:rPr>
      <w:rFonts w:eastAsia="Times New Roman"/>
      <w:color w:val="000000"/>
      <w:sz w:val="16"/>
      <w:szCs w:val="16"/>
      <w:u w:color="000000"/>
    </w:rPr>
  </w:style>
  <w:style w:type="table" w:styleId="Tabelacomgrade">
    <w:name w:val="Table Grid"/>
    <w:basedOn w:val="Tabelanormal"/>
    <w:uiPriority w:val="39"/>
    <w:rsid w:val="00A95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117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5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59D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37D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37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CorpodetextoChar">
    <w:name w:val="Corpo de texto Char"/>
    <w:basedOn w:val="Fontepargpadro"/>
    <w:link w:val="Corpodetexto"/>
    <w:rsid w:val="00F8377C"/>
    <w:rPr>
      <w:rFonts w:eastAsia="Times New Roman"/>
      <w:bdr w:val="none" w:sz="0" w:space="0" w:color="auto"/>
    </w:rPr>
  </w:style>
  <w:style w:type="paragraph" w:customStyle="1" w:styleId="Body">
    <w:name w:val="Body"/>
    <w:rsid w:val="005F3880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35A9-9288-40CC-9465-554392EE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2023-11-16T17:50:00Z</cp:lastPrinted>
  <dcterms:created xsi:type="dcterms:W3CDTF">2023-11-24T17:40:00Z</dcterms:created>
  <dcterms:modified xsi:type="dcterms:W3CDTF">2023-11-24T17:40:00Z</dcterms:modified>
</cp:coreProperties>
</file>