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2DD17" w14:textId="77777777" w:rsidR="00197014" w:rsidRDefault="00197014" w:rsidP="00C171D7">
      <w:pPr>
        <w:pStyle w:val="Ttulo1"/>
        <w:tabs>
          <w:tab w:val="left" w:pos="851"/>
        </w:tabs>
        <w:rPr>
          <w:rFonts w:cs="Times New Roman"/>
          <w:color w:val="000000"/>
          <w:u w:color="000000"/>
          <w:lang w:val="pt-BR"/>
        </w:rPr>
      </w:pPr>
    </w:p>
    <w:p w14:paraId="1A45B433" w14:textId="77777777" w:rsidR="00197014" w:rsidRDefault="00197014" w:rsidP="00C171D7">
      <w:pPr>
        <w:pStyle w:val="Ttulo1"/>
        <w:tabs>
          <w:tab w:val="left" w:pos="851"/>
        </w:tabs>
        <w:rPr>
          <w:rFonts w:cs="Times New Roman"/>
          <w:color w:val="000000"/>
          <w:u w:color="000000"/>
          <w:lang w:val="pt-BR"/>
        </w:rPr>
      </w:pPr>
    </w:p>
    <w:p w14:paraId="5D9D104E" w14:textId="77777777" w:rsidR="00197014" w:rsidRDefault="00197014" w:rsidP="00C171D7">
      <w:pPr>
        <w:pStyle w:val="Ttulo1"/>
        <w:tabs>
          <w:tab w:val="left" w:pos="851"/>
        </w:tabs>
        <w:rPr>
          <w:rFonts w:cs="Times New Roman"/>
          <w:color w:val="000000"/>
          <w:u w:color="000000"/>
          <w:lang w:val="pt-BR"/>
        </w:rPr>
      </w:pPr>
    </w:p>
    <w:p w14:paraId="7CBDC077" w14:textId="77777777" w:rsidR="00197014" w:rsidRDefault="00197014" w:rsidP="00C171D7">
      <w:pPr>
        <w:pStyle w:val="Ttulo1"/>
        <w:tabs>
          <w:tab w:val="left" w:pos="851"/>
        </w:tabs>
        <w:rPr>
          <w:rFonts w:cs="Times New Roman"/>
          <w:color w:val="000000"/>
          <w:u w:color="000000"/>
          <w:lang w:val="pt-BR"/>
        </w:rPr>
      </w:pPr>
    </w:p>
    <w:p w14:paraId="61475C8B" w14:textId="77777777" w:rsidR="00197014" w:rsidRDefault="00197014" w:rsidP="00C171D7">
      <w:pPr>
        <w:pStyle w:val="Ttulo1"/>
        <w:tabs>
          <w:tab w:val="left" w:pos="851"/>
        </w:tabs>
        <w:rPr>
          <w:rFonts w:cs="Times New Roman"/>
          <w:color w:val="000000"/>
          <w:u w:color="000000"/>
          <w:lang w:val="pt-BR"/>
        </w:rPr>
      </w:pPr>
    </w:p>
    <w:p w14:paraId="2D53DDCA" w14:textId="0A777A99" w:rsidR="00B90E72" w:rsidRPr="00A723D8" w:rsidRDefault="00BA21B3" w:rsidP="00C171D7">
      <w:pPr>
        <w:pStyle w:val="Ttulo1"/>
        <w:tabs>
          <w:tab w:val="left" w:pos="851"/>
        </w:tabs>
        <w:rPr>
          <w:rFonts w:cs="Times New Roman"/>
          <w:color w:val="000000"/>
          <w:u w:color="000000"/>
          <w:lang w:val="pt-BR"/>
        </w:rPr>
      </w:pPr>
      <w:r w:rsidRPr="00A723D8">
        <w:rPr>
          <w:rFonts w:cs="Times New Roman"/>
          <w:color w:val="000000"/>
          <w:u w:color="000000"/>
          <w:lang w:val="pt-BR"/>
        </w:rPr>
        <w:t xml:space="preserve">Comissão Permanente </w:t>
      </w:r>
      <w:r>
        <w:rPr>
          <w:rFonts w:cs="Times New Roman"/>
          <w:color w:val="000000"/>
          <w:u w:color="000000"/>
          <w:lang w:val="pt-BR"/>
        </w:rPr>
        <w:t>d</w:t>
      </w:r>
      <w:r w:rsidRPr="00A723D8">
        <w:rPr>
          <w:rFonts w:cs="Times New Roman"/>
          <w:color w:val="000000"/>
          <w:u w:color="000000"/>
          <w:lang w:val="pt-BR"/>
        </w:rPr>
        <w:t>e</w:t>
      </w:r>
      <w:r>
        <w:rPr>
          <w:rFonts w:cs="Times New Roman"/>
          <w:color w:val="000000"/>
          <w:u w:color="000000"/>
          <w:lang w:val="pt-BR"/>
        </w:rPr>
        <w:t xml:space="preserve"> Educação, Saúde, Cultura e Assistência Social</w:t>
      </w:r>
    </w:p>
    <w:p w14:paraId="01B0B454" w14:textId="77777777" w:rsidR="00197014" w:rsidRPr="00A723D8" w:rsidRDefault="00197014" w:rsidP="00C171D7">
      <w:pPr>
        <w:tabs>
          <w:tab w:val="left" w:pos="851"/>
        </w:tabs>
        <w:jc w:val="both"/>
        <w:rPr>
          <w:rFonts w:cs="Times New Roman"/>
        </w:rPr>
      </w:pPr>
    </w:p>
    <w:p w14:paraId="05705FC3" w14:textId="3D60A2A2" w:rsidR="00B90E72" w:rsidRPr="00A723D8" w:rsidRDefault="007B7F8A" w:rsidP="00C171D7">
      <w:pPr>
        <w:tabs>
          <w:tab w:val="left" w:pos="851"/>
        </w:tabs>
        <w:jc w:val="both"/>
        <w:rPr>
          <w:rFonts w:cs="Times New Roman"/>
          <w:b/>
          <w:bCs/>
          <w:u w:val="single"/>
        </w:rPr>
      </w:pPr>
      <w:r w:rsidRPr="00A723D8">
        <w:rPr>
          <w:rFonts w:cs="Times New Roman"/>
          <w:b/>
        </w:rPr>
        <w:t>PARECER Nº</w:t>
      </w:r>
      <w:r w:rsidR="002F2F17">
        <w:rPr>
          <w:rFonts w:cs="Times New Roman"/>
          <w:b/>
        </w:rPr>
        <w:t xml:space="preserve"> 151</w:t>
      </w:r>
      <w:r w:rsidRPr="00A723D8">
        <w:rPr>
          <w:rFonts w:cs="Times New Roman"/>
          <w:b/>
        </w:rPr>
        <w:t>/</w:t>
      </w:r>
      <w:r w:rsidR="003344B0">
        <w:rPr>
          <w:rFonts w:cs="Times New Roman"/>
          <w:b/>
        </w:rPr>
        <w:t>2025</w:t>
      </w:r>
      <w:r w:rsidRPr="00A723D8">
        <w:rPr>
          <w:rFonts w:cs="Times New Roman"/>
          <w:b/>
        </w:rPr>
        <w:t>.</w:t>
      </w:r>
    </w:p>
    <w:p w14:paraId="40E7F04C" w14:textId="2677457E" w:rsidR="0083611C" w:rsidRPr="00A723D8" w:rsidRDefault="0083611C" w:rsidP="00C171D7">
      <w:pPr>
        <w:tabs>
          <w:tab w:val="left" w:pos="851"/>
        </w:tabs>
        <w:jc w:val="both"/>
        <w:rPr>
          <w:rFonts w:eastAsia="Arial" w:cs="Times New Roman"/>
          <w:u w:color="FF0000"/>
        </w:rPr>
      </w:pPr>
      <w:r w:rsidRPr="00A723D8">
        <w:rPr>
          <w:rFonts w:cs="Times New Roman"/>
          <w:u w:color="FF0000"/>
        </w:rPr>
        <w:t>Ao Projeto de Lei n</w:t>
      </w:r>
      <w:r w:rsidR="0084016D" w:rsidRPr="00A723D8">
        <w:rPr>
          <w:rFonts w:cs="Times New Roman"/>
          <w:u w:color="FF0000"/>
        </w:rPr>
        <w:t>º</w:t>
      </w:r>
      <w:r w:rsidR="00422D85" w:rsidRPr="00A723D8">
        <w:rPr>
          <w:rFonts w:cs="Times New Roman"/>
          <w:u w:color="FF0000"/>
        </w:rPr>
        <w:t xml:space="preserve"> </w:t>
      </w:r>
      <w:r w:rsidR="00A723D8" w:rsidRPr="00A723D8">
        <w:rPr>
          <w:rFonts w:cs="Times New Roman"/>
          <w:u w:color="FF0000"/>
        </w:rPr>
        <w:t>0</w:t>
      </w:r>
      <w:r w:rsidR="00BA21B3">
        <w:rPr>
          <w:rFonts w:cs="Times New Roman"/>
          <w:u w:color="FF0000"/>
        </w:rPr>
        <w:t>54</w:t>
      </w:r>
      <w:r w:rsidR="00A03AD7" w:rsidRPr="00A723D8">
        <w:rPr>
          <w:rFonts w:cs="Times New Roman"/>
          <w:u w:color="FF0000"/>
        </w:rPr>
        <w:t>/</w:t>
      </w:r>
      <w:r w:rsidR="00A723D8" w:rsidRPr="00A723D8">
        <w:rPr>
          <w:rFonts w:cs="Times New Roman"/>
          <w:u w:color="FF0000"/>
        </w:rPr>
        <w:t>2025</w:t>
      </w:r>
    </w:p>
    <w:p w14:paraId="1CFA6C2D" w14:textId="2E35896A" w:rsidR="0083611C" w:rsidRDefault="0083611C" w:rsidP="00C171D7">
      <w:pPr>
        <w:tabs>
          <w:tab w:val="left" w:pos="851"/>
        </w:tabs>
        <w:jc w:val="both"/>
        <w:rPr>
          <w:rFonts w:cs="Times New Roman"/>
        </w:rPr>
      </w:pPr>
      <w:r w:rsidRPr="00A723D8">
        <w:rPr>
          <w:rFonts w:cs="Times New Roman"/>
        </w:rPr>
        <w:t xml:space="preserve">Relator: Vereador </w:t>
      </w:r>
      <w:r w:rsidR="00BA21B3">
        <w:rPr>
          <w:rFonts w:cs="Times New Roman"/>
        </w:rPr>
        <w:t xml:space="preserve">Sabino </w:t>
      </w:r>
      <w:r w:rsidR="003C0001">
        <w:rPr>
          <w:rFonts w:cs="Times New Roman"/>
        </w:rPr>
        <w:t>Zilli</w:t>
      </w:r>
    </w:p>
    <w:p w14:paraId="4339378C" w14:textId="5C6FAA4F" w:rsidR="003C0001" w:rsidRPr="003C0001" w:rsidRDefault="003C0001" w:rsidP="003C0001">
      <w:pPr>
        <w:tabs>
          <w:tab w:val="left" w:pos="851"/>
        </w:tabs>
        <w:spacing w:before="280" w:after="28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</w:r>
      <w:r w:rsidRPr="003C0001">
        <w:rPr>
          <w:rFonts w:eastAsia="Times New Roman" w:cs="Times New Roman"/>
          <w:b/>
        </w:rPr>
        <w:t xml:space="preserve">I </w:t>
      </w:r>
      <w:r>
        <w:rPr>
          <w:rFonts w:eastAsia="Times New Roman" w:cs="Times New Roman"/>
          <w:b/>
        </w:rPr>
        <w:t>-</w:t>
      </w:r>
      <w:r w:rsidRPr="003C0001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>R</w:t>
      </w:r>
      <w:r w:rsidRPr="003C0001">
        <w:rPr>
          <w:rFonts w:eastAsia="Times New Roman" w:cs="Times New Roman"/>
          <w:b/>
        </w:rPr>
        <w:t>elatório</w:t>
      </w:r>
      <w:r>
        <w:rPr>
          <w:rFonts w:eastAsia="Times New Roman" w:cs="Times New Roman"/>
          <w:b/>
        </w:rPr>
        <w:t>:</w:t>
      </w:r>
    </w:p>
    <w:p w14:paraId="0514C9DC" w14:textId="1E4628F9" w:rsidR="003C0001" w:rsidRPr="003C0001" w:rsidRDefault="003C0001" w:rsidP="003C0001">
      <w:pPr>
        <w:tabs>
          <w:tab w:val="left" w:pos="85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3C0001">
        <w:rPr>
          <w:rFonts w:eastAsia="Times New Roman" w:cs="Times New Roman"/>
        </w:rPr>
        <w:t xml:space="preserve">O </w:t>
      </w:r>
      <w:r>
        <w:rPr>
          <w:rFonts w:eastAsia="Times New Roman" w:cs="Times New Roman"/>
        </w:rPr>
        <w:t>p</w:t>
      </w:r>
      <w:r w:rsidRPr="003C0001">
        <w:rPr>
          <w:rFonts w:eastAsia="Times New Roman" w:cs="Times New Roman"/>
        </w:rPr>
        <w:t xml:space="preserve">rojeto de </w:t>
      </w:r>
      <w:r>
        <w:rPr>
          <w:rFonts w:eastAsia="Times New Roman" w:cs="Times New Roman"/>
        </w:rPr>
        <w:t>l</w:t>
      </w:r>
      <w:r w:rsidRPr="003C0001">
        <w:rPr>
          <w:rFonts w:eastAsia="Times New Roman" w:cs="Times New Roman"/>
        </w:rPr>
        <w:t xml:space="preserve">ei </w:t>
      </w:r>
      <w:r>
        <w:rPr>
          <w:rFonts w:eastAsia="Times New Roman" w:cs="Times New Roman"/>
        </w:rPr>
        <w:t>em</w:t>
      </w:r>
      <w:r w:rsidRPr="003C0001">
        <w:rPr>
          <w:rFonts w:eastAsia="Times New Roman" w:cs="Times New Roman"/>
        </w:rPr>
        <w:t xml:space="preserve"> análise propõe a criação do Programa de Monitoramento Contínuo de Glicose no município de São Lourenço do Oeste - SC, com o objetivo de fornecer tecnologia de controle glicêmico a munícipes diagnosticados com diabetes.</w:t>
      </w:r>
    </w:p>
    <w:p w14:paraId="0990A1CA" w14:textId="46923AAB" w:rsidR="003C0001" w:rsidRPr="003C0001" w:rsidRDefault="003C0001" w:rsidP="003C0001">
      <w:pPr>
        <w:tabs>
          <w:tab w:val="left" w:pos="851"/>
        </w:tabs>
        <w:jc w:val="both"/>
        <w:rPr>
          <w:rFonts w:eastAsia="Times New Roman" w:cs="Times New Roman"/>
        </w:rPr>
      </w:pPr>
      <w:r w:rsidRPr="003C0001">
        <w:rPr>
          <w:rFonts w:eastAsia="Times New Roman" w:cs="Times New Roman"/>
        </w:rPr>
        <w:tab/>
        <w:t>O texto legal sugere que o Município forneça aos pacientes, com idade entre 4 e 17 anos, do aparelho denominado “Sistema Flash Digital de Monitorização de Glicose”, instrumento moderno que permite o acompanhamento contínuo dos níveis de glicemia.</w:t>
      </w:r>
    </w:p>
    <w:p w14:paraId="4521B248" w14:textId="1E07AC3F" w:rsidR="003C0001" w:rsidRPr="003C0001" w:rsidRDefault="003C0001" w:rsidP="003C0001">
      <w:pPr>
        <w:tabs>
          <w:tab w:val="left" w:pos="851"/>
        </w:tabs>
        <w:spacing w:before="280" w:after="28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</w:r>
      <w:r w:rsidRPr="003C0001">
        <w:rPr>
          <w:rFonts w:eastAsia="Times New Roman" w:cs="Times New Roman"/>
          <w:b/>
        </w:rPr>
        <w:t xml:space="preserve">II </w:t>
      </w:r>
      <w:r>
        <w:rPr>
          <w:rFonts w:eastAsia="Times New Roman" w:cs="Times New Roman"/>
          <w:b/>
        </w:rPr>
        <w:t>- Análise Fundamentação:</w:t>
      </w:r>
    </w:p>
    <w:p w14:paraId="38C1460E" w14:textId="2B311F63" w:rsidR="003C0001" w:rsidRPr="003C0001" w:rsidRDefault="00BC4B0B" w:rsidP="00BC4B0B">
      <w:pPr>
        <w:tabs>
          <w:tab w:val="left" w:pos="85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3C0001" w:rsidRPr="003C0001">
        <w:rPr>
          <w:rFonts w:eastAsia="Times New Roman" w:cs="Times New Roman"/>
        </w:rPr>
        <w:t xml:space="preserve">A diabetes infantojuvenil, especialmente </w:t>
      </w:r>
      <w:r w:rsidR="003C0001" w:rsidRPr="00BC4B0B">
        <w:rPr>
          <w:rFonts w:eastAsia="Times New Roman" w:cs="Times New Roman"/>
        </w:rPr>
        <w:t>o Diabetes Mellitus Tipo 1,</w:t>
      </w:r>
      <w:r w:rsidR="003C0001" w:rsidRPr="003C0001">
        <w:rPr>
          <w:rFonts w:eastAsia="Times New Roman" w:cs="Times New Roman"/>
        </w:rPr>
        <w:t xml:space="preserve"> requer monitoramento constante, sendo o controle glicêmico essencial para prevenir crises e complicações graves. Tradicionalmente, o acompanhamento da glicose exige múltiplas picadas diárias, o que é doloroso e reduz a adesão ao tratamento.</w:t>
      </w:r>
    </w:p>
    <w:p w14:paraId="69A94F04" w14:textId="168DE877" w:rsidR="003C0001" w:rsidRPr="00BC4B0B" w:rsidRDefault="00BC4B0B" w:rsidP="00BC4B0B">
      <w:pPr>
        <w:tabs>
          <w:tab w:val="left" w:pos="85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3C0001" w:rsidRPr="00BC4B0B">
        <w:rPr>
          <w:rFonts w:eastAsia="Times New Roman" w:cs="Times New Roman"/>
        </w:rPr>
        <w:t>O sistema flash digital de monitorização de glicose representa um avanço significativo:</w:t>
      </w:r>
    </w:p>
    <w:p w14:paraId="1F4934AE" w14:textId="26527FC5" w:rsidR="003C0001" w:rsidRPr="003C0001" w:rsidRDefault="00BC4B0B" w:rsidP="00BC4B0B">
      <w:pPr>
        <w:numPr>
          <w:ilvl w:val="0"/>
          <w:numId w:val="10"/>
        </w:numPr>
        <w:pBdr>
          <w:bar w:val="none" w:sz="0" w:color="auto"/>
        </w:pBdr>
        <w:tabs>
          <w:tab w:val="left" w:pos="851"/>
        </w:tabs>
        <w:ind w:left="1134" w:hanging="283"/>
        <w:jc w:val="both"/>
      </w:pPr>
      <w:proofErr w:type="gramStart"/>
      <w:r>
        <w:rPr>
          <w:rFonts w:eastAsia="Times New Roman" w:cs="Times New Roman"/>
        </w:rPr>
        <w:t>p</w:t>
      </w:r>
      <w:r w:rsidR="003C0001" w:rsidRPr="003C0001">
        <w:rPr>
          <w:rFonts w:eastAsia="Times New Roman" w:cs="Times New Roman"/>
        </w:rPr>
        <w:t>ermite</w:t>
      </w:r>
      <w:proofErr w:type="gramEnd"/>
      <w:r w:rsidR="003C0001" w:rsidRPr="003C0001">
        <w:rPr>
          <w:rFonts w:eastAsia="Times New Roman" w:cs="Times New Roman"/>
        </w:rPr>
        <w:t xml:space="preserve"> leituras rápidas e indolores dos níveis glicêmicos;</w:t>
      </w:r>
    </w:p>
    <w:p w14:paraId="5676C416" w14:textId="009FBE6D" w:rsidR="003C0001" w:rsidRPr="003C0001" w:rsidRDefault="00BC4B0B" w:rsidP="00BC4B0B">
      <w:pPr>
        <w:numPr>
          <w:ilvl w:val="0"/>
          <w:numId w:val="10"/>
        </w:numPr>
        <w:pBdr>
          <w:bar w:val="none" w:sz="0" w:color="auto"/>
        </w:pBdr>
        <w:tabs>
          <w:tab w:val="left" w:pos="851"/>
        </w:tabs>
        <w:ind w:left="1134" w:hanging="283"/>
        <w:jc w:val="both"/>
      </w:pPr>
      <w:proofErr w:type="gramStart"/>
      <w:r>
        <w:rPr>
          <w:rFonts w:eastAsia="Times New Roman" w:cs="Times New Roman"/>
        </w:rPr>
        <w:t>g</w:t>
      </w:r>
      <w:r w:rsidR="003C0001" w:rsidRPr="003C0001">
        <w:rPr>
          <w:rFonts w:eastAsia="Times New Roman" w:cs="Times New Roman"/>
        </w:rPr>
        <w:t>arante</w:t>
      </w:r>
      <w:proofErr w:type="gramEnd"/>
      <w:r w:rsidR="003C0001" w:rsidRPr="003C0001">
        <w:rPr>
          <w:rFonts w:eastAsia="Times New Roman" w:cs="Times New Roman"/>
        </w:rPr>
        <w:t xml:space="preserve"> maior adesão ao tratamento em crianças e adolescentes;</w:t>
      </w:r>
    </w:p>
    <w:p w14:paraId="254D67C5" w14:textId="11D95F20" w:rsidR="003C0001" w:rsidRPr="003C0001" w:rsidRDefault="00BC4B0B" w:rsidP="00BC4B0B">
      <w:pPr>
        <w:numPr>
          <w:ilvl w:val="0"/>
          <w:numId w:val="10"/>
        </w:numPr>
        <w:pBdr>
          <w:bar w:val="none" w:sz="0" w:color="auto"/>
        </w:pBdr>
        <w:tabs>
          <w:tab w:val="left" w:pos="851"/>
        </w:tabs>
        <w:ind w:left="1134" w:hanging="283"/>
        <w:jc w:val="both"/>
      </w:pPr>
      <w:proofErr w:type="gramStart"/>
      <w:r>
        <w:rPr>
          <w:rFonts w:eastAsia="Times New Roman" w:cs="Times New Roman"/>
        </w:rPr>
        <w:t>f</w:t>
      </w:r>
      <w:r w:rsidR="003C0001" w:rsidRPr="003C0001">
        <w:rPr>
          <w:rFonts w:eastAsia="Times New Roman" w:cs="Times New Roman"/>
        </w:rPr>
        <w:t>ornece</w:t>
      </w:r>
      <w:proofErr w:type="gramEnd"/>
      <w:r w:rsidR="003C0001" w:rsidRPr="003C0001">
        <w:rPr>
          <w:rFonts w:eastAsia="Times New Roman" w:cs="Times New Roman"/>
        </w:rPr>
        <w:t xml:space="preserve"> dados em tempo real, reduzindo riscos de </w:t>
      </w:r>
      <w:proofErr w:type="spellStart"/>
      <w:r w:rsidR="003C0001" w:rsidRPr="003C0001">
        <w:rPr>
          <w:rFonts w:eastAsia="Times New Roman" w:cs="Times New Roman"/>
        </w:rPr>
        <w:t>hipo</w:t>
      </w:r>
      <w:proofErr w:type="spellEnd"/>
      <w:r w:rsidR="003C0001" w:rsidRPr="003C0001">
        <w:rPr>
          <w:rFonts w:eastAsia="Times New Roman" w:cs="Times New Roman"/>
        </w:rPr>
        <w:t xml:space="preserve"> e hiperglicemias;</w:t>
      </w:r>
      <w:r>
        <w:rPr>
          <w:rFonts w:eastAsia="Times New Roman" w:cs="Times New Roman"/>
        </w:rPr>
        <w:t xml:space="preserve"> e</w:t>
      </w:r>
    </w:p>
    <w:p w14:paraId="2592BA00" w14:textId="4AD3C081" w:rsidR="003C0001" w:rsidRPr="003C0001" w:rsidRDefault="00BC4B0B" w:rsidP="00BC4B0B">
      <w:pPr>
        <w:numPr>
          <w:ilvl w:val="0"/>
          <w:numId w:val="10"/>
        </w:numPr>
        <w:pBdr>
          <w:bar w:val="none" w:sz="0" w:color="auto"/>
        </w:pBdr>
        <w:tabs>
          <w:tab w:val="left" w:pos="851"/>
        </w:tabs>
        <w:ind w:left="1134" w:hanging="283"/>
        <w:jc w:val="both"/>
      </w:pPr>
      <w:proofErr w:type="gramStart"/>
      <w:r>
        <w:rPr>
          <w:rFonts w:eastAsia="Times New Roman" w:cs="Times New Roman"/>
        </w:rPr>
        <w:t>a</w:t>
      </w:r>
      <w:r w:rsidR="003C0001" w:rsidRPr="003C0001">
        <w:rPr>
          <w:rFonts w:eastAsia="Times New Roman" w:cs="Times New Roman"/>
        </w:rPr>
        <w:t>poia</w:t>
      </w:r>
      <w:proofErr w:type="gramEnd"/>
      <w:r w:rsidR="003C0001" w:rsidRPr="003C0001">
        <w:rPr>
          <w:rFonts w:eastAsia="Times New Roman" w:cs="Times New Roman"/>
        </w:rPr>
        <w:t xml:space="preserve"> pais e responsáveis no acompanhamento contínuo da saúde dos menores.</w:t>
      </w:r>
    </w:p>
    <w:p w14:paraId="6ADFAA79" w14:textId="1E7C1F60" w:rsidR="003C0001" w:rsidRPr="003C0001" w:rsidRDefault="00BC4B0B" w:rsidP="003C0001">
      <w:pPr>
        <w:tabs>
          <w:tab w:val="left" w:pos="851"/>
        </w:tabs>
        <w:spacing w:before="280" w:after="28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</w:r>
      <w:r w:rsidR="003C0001" w:rsidRPr="003C0001">
        <w:rPr>
          <w:rFonts w:eastAsia="Times New Roman" w:cs="Times New Roman"/>
          <w:b/>
        </w:rPr>
        <w:t xml:space="preserve">III </w:t>
      </w:r>
      <w:r>
        <w:rPr>
          <w:rFonts w:eastAsia="Times New Roman" w:cs="Times New Roman"/>
          <w:b/>
        </w:rPr>
        <w:t>-</w:t>
      </w:r>
      <w:r w:rsidR="003C0001" w:rsidRPr="003C0001">
        <w:rPr>
          <w:rFonts w:eastAsia="Times New Roman" w:cs="Times New Roman"/>
          <w:b/>
        </w:rPr>
        <w:t xml:space="preserve"> C</w:t>
      </w:r>
      <w:r>
        <w:rPr>
          <w:rFonts w:eastAsia="Times New Roman" w:cs="Times New Roman"/>
          <w:b/>
        </w:rPr>
        <w:t>onclusão:</w:t>
      </w:r>
    </w:p>
    <w:p w14:paraId="219BD33A" w14:textId="1ACC6B7C" w:rsidR="003C0001" w:rsidRPr="00BC4B0B" w:rsidRDefault="00BC4B0B" w:rsidP="003C0001">
      <w:pPr>
        <w:tabs>
          <w:tab w:val="left" w:pos="85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3C0001" w:rsidRPr="00BC4B0B">
        <w:rPr>
          <w:rFonts w:eastAsia="Times New Roman" w:cs="Times New Roman"/>
        </w:rPr>
        <w:t>O fornecimento do sistema flash digital de monitorização de glicose a pacientes de 4 a 17 anos representa uma política pública inovadora, que alia inclusão tecnológica, qualidade de vida e proteção integral à infância e adolescência.</w:t>
      </w:r>
    </w:p>
    <w:p w14:paraId="720327DE" w14:textId="09131EFA" w:rsidR="003C0001" w:rsidRPr="003C0001" w:rsidRDefault="00442309" w:rsidP="003C0001">
      <w:pPr>
        <w:tabs>
          <w:tab w:val="left" w:pos="85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="003C0001" w:rsidRPr="00BC4B0B">
        <w:rPr>
          <w:rFonts w:eastAsia="Times New Roman" w:cs="Times New Roman"/>
        </w:rPr>
        <w:t>Assim, esta Comissão de Educação, Saúde, Cultura e Assistência Social manifesta-se favoravelmente à aprovação d</w:t>
      </w:r>
      <w:r>
        <w:rPr>
          <w:rFonts w:eastAsia="Times New Roman" w:cs="Times New Roman"/>
        </w:rPr>
        <w:t>o presente p</w:t>
      </w:r>
      <w:r w:rsidR="003C0001" w:rsidRPr="00BC4B0B">
        <w:rPr>
          <w:rFonts w:eastAsia="Times New Roman" w:cs="Times New Roman"/>
        </w:rPr>
        <w:t xml:space="preserve">rojeto de </w:t>
      </w:r>
      <w:r>
        <w:rPr>
          <w:rFonts w:eastAsia="Times New Roman" w:cs="Times New Roman"/>
        </w:rPr>
        <w:t>l</w:t>
      </w:r>
      <w:r w:rsidR="003C0001" w:rsidRPr="00BC4B0B">
        <w:rPr>
          <w:rFonts w:eastAsia="Times New Roman" w:cs="Times New Roman"/>
        </w:rPr>
        <w:t>ei</w:t>
      </w:r>
      <w:r>
        <w:rPr>
          <w:rFonts w:eastAsia="Times New Roman" w:cs="Times New Roman"/>
        </w:rPr>
        <w:t>,</w:t>
      </w:r>
      <w:r w:rsidR="003C0001" w:rsidRPr="00BC4B0B">
        <w:rPr>
          <w:rFonts w:eastAsia="Times New Roman" w:cs="Times New Roman"/>
        </w:rPr>
        <w:t xml:space="preserve"> entendendo</w:t>
      </w:r>
      <w:r w:rsidR="003C0001" w:rsidRPr="003C0001">
        <w:rPr>
          <w:rFonts w:eastAsia="Times New Roman" w:cs="Times New Roman"/>
        </w:rPr>
        <w:t xml:space="preserve"> que sua implementação trará benefícios diretos à saúde dos jovens diabéticos do município, reduzirá complicações clínicas e fortalecerá a rede de atenção básica em saúde.</w:t>
      </w:r>
    </w:p>
    <w:p w14:paraId="4723F28B" w14:textId="491C95A3" w:rsidR="003C0001" w:rsidRPr="003C0001" w:rsidRDefault="003C0001" w:rsidP="003C0001">
      <w:pPr>
        <w:tabs>
          <w:tab w:val="left" w:pos="851"/>
        </w:tabs>
        <w:jc w:val="both"/>
        <w:rPr>
          <w:rFonts w:cs="Times New Roman"/>
        </w:rPr>
      </w:pPr>
    </w:p>
    <w:p w14:paraId="5A4E86A4" w14:textId="70676352" w:rsidR="00B90E72" w:rsidRDefault="00493112" w:rsidP="009E7BD0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ind w:left="0"/>
        <w:jc w:val="both"/>
        <w:rPr>
          <w:rFonts w:cs="Times New Roman"/>
        </w:rPr>
      </w:pPr>
      <w:r w:rsidRPr="00A723D8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="00F7695C" w:rsidRPr="00A723D8">
        <w:rPr>
          <w:rFonts w:cs="Times New Roman"/>
        </w:rPr>
        <w:t>Sala das Comissões</w:t>
      </w:r>
      <w:r w:rsidR="003C59C1" w:rsidRPr="00A723D8">
        <w:rPr>
          <w:rFonts w:cs="Times New Roman"/>
        </w:rPr>
        <w:t>,</w:t>
      </w:r>
      <w:r w:rsidR="002F2F17">
        <w:rPr>
          <w:rFonts w:cs="Times New Roman"/>
        </w:rPr>
        <w:t xml:space="preserve"> 04</w:t>
      </w:r>
      <w:r w:rsidR="0072519D">
        <w:rPr>
          <w:rFonts w:cs="Times New Roman"/>
        </w:rPr>
        <w:t xml:space="preserve"> de setembro </w:t>
      </w:r>
      <w:r w:rsidR="00EA28D1" w:rsidRPr="00A723D8">
        <w:rPr>
          <w:rFonts w:cs="Times New Roman"/>
        </w:rPr>
        <w:t>de</w:t>
      </w:r>
      <w:r w:rsidR="0072519D">
        <w:rPr>
          <w:rFonts w:cs="Times New Roman"/>
        </w:rPr>
        <w:t xml:space="preserve"> 2025</w:t>
      </w:r>
      <w:r w:rsidR="003C59C1" w:rsidRPr="00A723D8">
        <w:rPr>
          <w:rFonts w:cs="Times New Roman"/>
        </w:rPr>
        <w:t>.</w:t>
      </w:r>
    </w:p>
    <w:p w14:paraId="2C48BC60" w14:textId="7D6F7741" w:rsidR="0072519D" w:rsidRDefault="0072519D" w:rsidP="009E7BD0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</w:tabs>
        <w:ind w:left="0"/>
        <w:jc w:val="both"/>
        <w:rPr>
          <w:rFonts w:cs="Times New Roman"/>
        </w:rPr>
      </w:pPr>
    </w:p>
    <w:p w14:paraId="05A5D840" w14:textId="682DD9CA" w:rsidR="00FB3011" w:rsidRDefault="00FB3011" w:rsidP="00C171D7">
      <w:pPr>
        <w:tabs>
          <w:tab w:val="left" w:pos="851"/>
          <w:tab w:val="left" w:pos="1080"/>
          <w:tab w:val="left" w:pos="1134"/>
        </w:tabs>
        <w:jc w:val="center"/>
        <w:rPr>
          <w:rFonts w:cs="Times New Roman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72519D" w14:paraId="7559AE1D" w14:textId="77777777" w:rsidTr="0072519D">
        <w:tc>
          <w:tcPr>
            <w:tcW w:w="3207" w:type="dxa"/>
          </w:tcPr>
          <w:p w14:paraId="38DDB883" w14:textId="32DB9703" w:rsidR="0072519D" w:rsidRPr="00A723D8" w:rsidRDefault="00442309" w:rsidP="0072519D">
            <w:pP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Sabino Zilli</w:t>
            </w:r>
          </w:p>
          <w:p w14:paraId="2CFC4079" w14:textId="77777777" w:rsidR="0072519D" w:rsidRPr="00A723D8" w:rsidRDefault="0072519D" w:rsidP="0072519D">
            <w:pP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Vice-p</w:t>
            </w:r>
            <w:r w:rsidRPr="00A723D8">
              <w:rPr>
                <w:rFonts w:cs="Times New Roman"/>
              </w:rPr>
              <w:t>residente e relator</w:t>
            </w:r>
          </w:p>
          <w:p w14:paraId="79F4D88B" w14:textId="77777777" w:rsidR="0072519D" w:rsidRDefault="0072519D" w:rsidP="00C17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</w:p>
        </w:tc>
        <w:tc>
          <w:tcPr>
            <w:tcW w:w="3207" w:type="dxa"/>
          </w:tcPr>
          <w:p w14:paraId="0BF6DB68" w14:textId="77777777" w:rsidR="00442309" w:rsidRPr="00A723D8" w:rsidRDefault="00442309" w:rsidP="00442309">
            <w:pP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Jader Gabriel </w:t>
            </w:r>
            <w:proofErr w:type="spellStart"/>
            <w:r>
              <w:rPr>
                <w:rFonts w:cs="Times New Roman"/>
                <w:b/>
              </w:rPr>
              <w:t>Ioris</w:t>
            </w:r>
            <w:proofErr w:type="spellEnd"/>
          </w:p>
          <w:p w14:paraId="59EFF0CD" w14:textId="77777777" w:rsidR="0072519D" w:rsidRDefault="0072519D" w:rsidP="00C17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Presidente    </w:t>
            </w:r>
          </w:p>
          <w:p w14:paraId="64F5DB69" w14:textId="77777777" w:rsidR="0072519D" w:rsidRDefault="0072519D" w:rsidP="00725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</w:p>
          <w:p w14:paraId="46EF3D69" w14:textId="77777777" w:rsidR="0072519D" w:rsidRDefault="0072519D" w:rsidP="00725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__________________</w:t>
            </w:r>
          </w:p>
          <w:p w14:paraId="412432C6" w14:textId="7A2A1E09" w:rsidR="0072519D" w:rsidRDefault="0072519D" w:rsidP="002752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voto</w:t>
            </w:r>
            <w:proofErr w:type="gramEnd"/>
          </w:p>
        </w:tc>
        <w:tc>
          <w:tcPr>
            <w:tcW w:w="3208" w:type="dxa"/>
          </w:tcPr>
          <w:p w14:paraId="62E71466" w14:textId="77777777" w:rsidR="0072519D" w:rsidRPr="0072519D" w:rsidRDefault="0072519D" w:rsidP="00C17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  <w:b/>
                <w:bCs/>
              </w:rPr>
            </w:pPr>
            <w:r w:rsidRPr="0072519D">
              <w:rPr>
                <w:rFonts w:cs="Times New Roman"/>
                <w:b/>
                <w:bCs/>
              </w:rPr>
              <w:t>Mauro Cesar Michelon</w:t>
            </w:r>
          </w:p>
          <w:p w14:paraId="40E66944" w14:textId="77777777" w:rsidR="0072519D" w:rsidRDefault="0072519D" w:rsidP="00C17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Membro</w:t>
            </w:r>
          </w:p>
          <w:p w14:paraId="47D97D1B" w14:textId="77777777" w:rsidR="0072519D" w:rsidRDefault="0072519D" w:rsidP="00C17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</w:p>
          <w:p w14:paraId="2E78BD51" w14:textId="3A1C39AF" w:rsidR="0072519D" w:rsidRDefault="0072519D" w:rsidP="00C171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__________________</w:t>
            </w:r>
          </w:p>
          <w:p w14:paraId="24BCAD86" w14:textId="0DFDAA2D" w:rsidR="0072519D" w:rsidRDefault="0072519D" w:rsidP="002752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080"/>
                <w:tab w:val="left" w:pos="1134"/>
              </w:tabs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voto</w:t>
            </w:r>
            <w:proofErr w:type="gramEnd"/>
          </w:p>
        </w:tc>
      </w:tr>
    </w:tbl>
    <w:p w14:paraId="3A61DFC4" w14:textId="77777777" w:rsidR="000B2E01" w:rsidRPr="00A50929" w:rsidRDefault="000B2E01" w:rsidP="000B2E01">
      <w:pPr>
        <w:tabs>
          <w:tab w:val="left" w:pos="851"/>
          <w:tab w:val="left" w:pos="1080"/>
          <w:tab w:val="left" w:pos="1134"/>
        </w:tabs>
        <w:jc w:val="both"/>
        <w:rPr>
          <w:rFonts w:cs="Times New Roman"/>
          <w:sz w:val="20"/>
        </w:rPr>
      </w:pPr>
      <w:r w:rsidRPr="00A50929">
        <w:rPr>
          <w:rFonts w:cs="Times New Roman"/>
          <w:sz w:val="20"/>
        </w:rPr>
        <w:t xml:space="preserve">Os originais assinados encontram-se no respectivo projeto de lei. </w:t>
      </w:r>
    </w:p>
    <w:p w14:paraId="4209089A" w14:textId="77777777" w:rsidR="0072519D" w:rsidRPr="00A723D8" w:rsidRDefault="0072519D" w:rsidP="002752B7">
      <w:pPr>
        <w:tabs>
          <w:tab w:val="left" w:pos="851"/>
          <w:tab w:val="left" w:pos="1080"/>
          <w:tab w:val="left" w:pos="1134"/>
        </w:tabs>
        <w:jc w:val="center"/>
        <w:rPr>
          <w:rFonts w:cs="Times New Roman"/>
        </w:rPr>
      </w:pPr>
    </w:p>
    <w:sectPr w:rsidR="0072519D" w:rsidRPr="00A723D8" w:rsidSect="0072519D">
      <w:headerReference w:type="default" r:id="rId8"/>
      <w:footerReference w:type="default" r:id="rId9"/>
      <w:pgSz w:w="11900" w:h="16840" w:code="9"/>
      <w:pgMar w:top="1134" w:right="1134" w:bottom="1134" w:left="1134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C7311" w14:textId="77777777" w:rsidR="00FC4578" w:rsidRDefault="00FC4578">
      <w:r>
        <w:separator/>
      </w:r>
    </w:p>
  </w:endnote>
  <w:endnote w:type="continuationSeparator" w:id="0">
    <w:p w14:paraId="68873A80" w14:textId="77777777" w:rsidR="00FC4578" w:rsidRDefault="00FC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766D8" w14:textId="77777777" w:rsidR="00B90E72" w:rsidRDefault="003C59C1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</w:t>
    </w:r>
  </w:p>
  <w:p w14:paraId="2AD1542C" w14:textId="49E45E48" w:rsidR="00B90E72" w:rsidRDefault="003C59C1">
    <w:pPr>
      <w:pStyle w:val="Rodap"/>
      <w:jc w:val="center"/>
    </w:pPr>
    <w:r>
      <w:rPr>
        <w:sz w:val="22"/>
        <w:szCs w:val="22"/>
      </w:rPr>
      <w:t xml:space="preserve">Rua Duque de Caxias, 522 </w:t>
    </w:r>
    <w:r>
      <w:rPr>
        <w:rFonts w:ascii="Arial Unicode MS" w:hAnsi="Arial Unicode MS"/>
        <w:sz w:val="22"/>
        <w:szCs w:val="22"/>
      </w:rPr>
      <w:t>☎</w:t>
    </w:r>
    <w:r>
      <w:rPr>
        <w:sz w:val="22"/>
        <w:szCs w:val="22"/>
      </w:rPr>
      <w:t xml:space="preserve"> (49)3344</w:t>
    </w:r>
    <w:r w:rsidR="0072519D">
      <w:rPr>
        <w:sz w:val="22"/>
        <w:szCs w:val="22"/>
      </w:rPr>
      <w:t>-</w:t>
    </w:r>
    <w:r>
      <w:rPr>
        <w:sz w:val="22"/>
        <w:szCs w:val="22"/>
      </w:rPr>
      <w:t xml:space="preserve">2666 </w:t>
    </w:r>
    <w:r w:rsidR="0072519D">
      <w:rPr>
        <w:sz w:val="22"/>
        <w:szCs w:val="22"/>
      </w:rPr>
      <w:t xml:space="preserve">- </w:t>
    </w:r>
    <w:r>
      <w:rPr>
        <w:sz w:val="22"/>
        <w:szCs w:val="22"/>
      </w:rPr>
      <w:t xml:space="preserve">CEP  89990-000 </w:t>
    </w:r>
    <w:r w:rsidR="0072519D">
      <w:rPr>
        <w:sz w:val="22"/>
        <w:szCs w:val="22"/>
      </w:rPr>
      <w:t>-</w:t>
    </w:r>
    <w:r>
      <w:rPr>
        <w:sz w:val="22"/>
        <w:szCs w:val="22"/>
      </w:rPr>
      <w:t xml:space="preserve"> São Lourenço do Oeste </w:t>
    </w:r>
    <w:r w:rsidR="0072519D">
      <w:rPr>
        <w:sz w:val="22"/>
        <w:szCs w:val="22"/>
      </w:rPr>
      <w:t>-</w:t>
    </w:r>
    <w:r>
      <w:rPr>
        <w:sz w:val="22"/>
        <w:szCs w:val="22"/>
      </w:rPr>
      <w:t xml:space="preserve"> SC.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BFE8C" w14:textId="77777777" w:rsidR="00FC4578" w:rsidRDefault="00FC4578">
      <w:r>
        <w:separator/>
      </w:r>
    </w:p>
  </w:footnote>
  <w:footnote w:type="continuationSeparator" w:id="0">
    <w:p w14:paraId="67ED1BED" w14:textId="77777777" w:rsidR="00FC4578" w:rsidRDefault="00FC4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79650" w14:textId="5405CEA0" w:rsidR="00B90E72" w:rsidRDefault="00197014">
    <w:pPr>
      <w:pStyle w:val="Cabealho"/>
    </w:pPr>
    <w:r>
      <w:rPr>
        <w:noProof/>
        <w:sz w:val="20"/>
        <w:lang w:val="pt-BR"/>
      </w:rPr>
      <w:drawing>
        <wp:anchor distT="0" distB="0" distL="0" distR="0" simplePos="0" relativeHeight="251660288" behindDoc="1" locked="0" layoutInCell="1" allowOverlap="1" wp14:anchorId="3045E257" wp14:editId="077BE259">
          <wp:simplePos x="0" y="0"/>
          <wp:positionH relativeFrom="page">
            <wp:posOffset>1283440</wp:posOffset>
          </wp:positionH>
          <wp:positionV relativeFrom="page">
            <wp:posOffset>566420</wp:posOffset>
          </wp:positionV>
          <wp:extent cx="1020987" cy="1020114"/>
          <wp:effectExtent l="0" t="0" r="8255" b="889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0987" cy="1020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9C1"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7448A8" wp14:editId="6C142175">
              <wp:simplePos x="0" y="0"/>
              <wp:positionH relativeFrom="page">
                <wp:posOffset>2205989</wp:posOffset>
              </wp:positionH>
              <wp:positionV relativeFrom="page">
                <wp:posOffset>540384</wp:posOffset>
              </wp:positionV>
              <wp:extent cx="4343400" cy="685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EA42987" w14:textId="7CB43DE7" w:rsidR="00B90E72" w:rsidRPr="00F11629" w:rsidRDefault="003C59C1">
                          <w:pPr>
                            <w:spacing w:line="360" w:lineRule="auto"/>
                            <w:jc w:val="center"/>
                            <w:rPr>
                              <w:rFonts w:ascii="Arial" w:eastAsia="Century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F11629">
                            <w:rPr>
                              <w:rFonts w:ascii="Arial" w:eastAsia="Century" w:hAnsi="Arial" w:cs="Arial"/>
                              <w:b/>
                              <w:bCs/>
                              <w:sz w:val="26"/>
                              <w:szCs w:val="26"/>
                            </w:rPr>
                            <w:t>CÂMARA</w:t>
                          </w:r>
                          <w:r w:rsidR="000C59B9">
                            <w:rPr>
                              <w:rFonts w:ascii="Arial" w:eastAsia="Century" w:hAnsi="Arial" w:cs="Arial"/>
                              <w:b/>
                              <w:bCs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14:paraId="7ADA1E98" w14:textId="728AFA84" w:rsidR="00B90E72" w:rsidRPr="00F11629" w:rsidRDefault="003C59C1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F11629">
                            <w:rPr>
                              <w:rFonts w:ascii="Arial" w:eastAsia="Century" w:hAnsi="Arial" w:cs="Arial"/>
                              <w:sz w:val="26"/>
                              <w:szCs w:val="26"/>
                            </w:rPr>
                            <w:t xml:space="preserve">SÃO LOURENÇO DO OESTE </w:t>
                          </w:r>
                          <w:r w:rsidR="0064319E" w:rsidRPr="00F11629">
                            <w:rPr>
                              <w:rFonts w:ascii="Arial" w:eastAsia="Century" w:hAnsi="Arial" w:cs="Arial"/>
                              <w:sz w:val="26"/>
                              <w:szCs w:val="26"/>
                            </w:rPr>
                            <w:t>-</w:t>
                          </w:r>
                          <w:r w:rsidRPr="00F11629">
                            <w:rPr>
                              <w:rFonts w:ascii="Arial" w:eastAsia="Century" w:hAnsi="Arial" w:cs="Arial"/>
                              <w:sz w:val="26"/>
                              <w:szCs w:val="26"/>
                            </w:rPr>
                            <w:t xml:space="preserve"> SANTA CATARINA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47448A8" id="officeArt object" o:spid="_x0000_s1026" style="position:absolute;margin-left:173.7pt;margin-top:42.55pt;width:342pt;height:54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" stroked="f" strokeweight="1pt">
              <v:stroke miterlimit="4"/>
              <v:textbox inset="1.27mm,1.27mm,1.27mm,1.27mm">
                <w:txbxContent>
                  <w:p w14:paraId="7EA42987" w14:textId="7CB43DE7" w:rsidR="00B90E72" w:rsidRPr="00F11629" w:rsidRDefault="003C59C1">
                    <w:pPr>
                      <w:spacing w:line="360" w:lineRule="auto"/>
                      <w:jc w:val="center"/>
                      <w:rPr>
                        <w:rFonts w:ascii="Arial" w:eastAsia="Century" w:hAnsi="Arial" w:cs="Arial"/>
                        <w:b/>
                        <w:bCs/>
                        <w:sz w:val="26"/>
                        <w:szCs w:val="26"/>
                      </w:rPr>
                    </w:pPr>
                    <w:r w:rsidRPr="00F11629">
                      <w:rPr>
                        <w:rFonts w:ascii="Arial" w:eastAsia="Century" w:hAnsi="Arial" w:cs="Arial"/>
                        <w:b/>
                        <w:bCs/>
                        <w:sz w:val="26"/>
                        <w:szCs w:val="26"/>
                      </w:rPr>
                      <w:t>CÂMARA</w:t>
                    </w:r>
                    <w:r w:rsidR="000C59B9">
                      <w:rPr>
                        <w:rFonts w:ascii="Arial" w:eastAsia="Century" w:hAnsi="Arial" w:cs="Arial"/>
                        <w:b/>
                        <w:bCs/>
                        <w:sz w:val="26"/>
                        <w:szCs w:val="26"/>
                      </w:rPr>
                      <w:t xml:space="preserve"> MUNICIPAL</w:t>
                    </w:r>
                  </w:p>
                  <w:p w14:paraId="7ADA1E98" w14:textId="728AFA84" w:rsidR="00B90E72" w:rsidRPr="00F11629" w:rsidRDefault="003C59C1">
                    <w:pPr>
                      <w:spacing w:line="360" w:lineRule="auto"/>
                      <w:jc w:val="center"/>
                      <w:rPr>
                        <w:rFonts w:ascii="Arial" w:hAnsi="Arial" w:cs="Arial"/>
                      </w:rPr>
                    </w:pPr>
                    <w:r w:rsidRPr="00F11629">
                      <w:rPr>
                        <w:rFonts w:ascii="Arial" w:eastAsia="Century" w:hAnsi="Arial" w:cs="Arial"/>
                        <w:sz w:val="26"/>
                        <w:szCs w:val="26"/>
                      </w:rPr>
                      <w:t xml:space="preserve">SÃO LOURENÇO DO OESTE </w:t>
                    </w:r>
                    <w:r w:rsidR="0064319E" w:rsidRPr="00F11629">
                      <w:rPr>
                        <w:rFonts w:ascii="Arial" w:eastAsia="Century" w:hAnsi="Arial" w:cs="Arial"/>
                        <w:sz w:val="26"/>
                        <w:szCs w:val="26"/>
                      </w:rPr>
                      <w:t>-</w:t>
                    </w:r>
                    <w:r w:rsidRPr="00F11629">
                      <w:rPr>
                        <w:rFonts w:ascii="Arial" w:eastAsia="Century" w:hAnsi="Arial" w:cs="Arial"/>
                        <w:sz w:val="26"/>
                        <w:szCs w:val="26"/>
                      </w:rPr>
                      <w:t xml:space="preserve"> SANTA CATARINA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C59C1"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5CDA1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343C8E"/>
    <w:multiLevelType w:val="hybridMultilevel"/>
    <w:tmpl w:val="DD66328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483EDD76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8569DE"/>
    <w:multiLevelType w:val="multilevel"/>
    <w:tmpl w:val="5DB0BD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3547A33"/>
    <w:multiLevelType w:val="multilevel"/>
    <w:tmpl w:val="75C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24E90"/>
    <w:multiLevelType w:val="hybridMultilevel"/>
    <w:tmpl w:val="BAC8422E"/>
    <w:lvl w:ilvl="0" w:tplc="074AE0A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2D1962D7"/>
    <w:multiLevelType w:val="hybridMultilevel"/>
    <w:tmpl w:val="40D0EC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D2D34"/>
    <w:multiLevelType w:val="hybridMultilevel"/>
    <w:tmpl w:val="9B266594"/>
    <w:lvl w:ilvl="0" w:tplc="04160015">
      <w:start w:val="1"/>
      <w:numFmt w:val="upperLetter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4E957F41"/>
    <w:multiLevelType w:val="hybridMultilevel"/>
    <w:tmpl w:val="69EC2534"/>
    <w:lvl w:ilvl="0" w:tplc="0416000F">
      <w:start w:val="1"/>
      <w:numFmt w:val="decimal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6676EF6"/>
    <w:multiLevelType w:val="hybridMultilevel"/>
    <w:tmpl w:val="2C761B0A"/>
    <w:lvl w:ilvl="0" w:tplc="2A90527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654F5D21"/>
    <w:multiLevelType w:val="hybridMultilevel"/>
    <w:tmpl w:val="1F1CD38E"/>
    <w:lvl w:ilvl="0" w:tplc="0416000F">
      <w:start w:val="1"/>
      <w:numFmt w:val="decimal"/>
      <w:lvlText w:val="%1."/>
      <w:lvlJc w:val="left"/>
      <w:pPr>
        <w:ind w:left="1635" w:hanging="360"/>
      </w:p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72"/>
    <w:rsid w:val="000058CF"/>
    <w:rsid w:val="00036067"/>
    <w:rsid w:val="00044A9C"/>
    <w:rsid w:val="00056483"/>
    <w:rsid w:val="000A072F"/>
    <w:rsid w:val="000A07BC"/>
    <w:rsid w:val="000B2E01"/>
    <w:rsid w:val="000C59B9"/>
    <w:rsid w:val="000C693D"/>
    <w:rsid w:val="000D22AC"/>
    <w:rsid w:val="000F4F55"/>
    <w:rsid w:val="0014118C"/>
    <w:rsid w:val="001942DE"/>
    <w:rsid w:val="00197014"/>
    <w:rsid w:val="001E1628"/>
    <w:rsid w:val="001F6D5D"/>
    <w:rsid w:val="001F7525"/>
    <w:rsid w:val="00201451"/>
    <w:rsid w:val="00213B74"/>
    <w:rsid w:val="00221A20"/>
    <w:rsid w:val="00247AA2"/>
    <w:rsid w:val="0025416F"/>
    <w:rsid w:val="002752B7"/>
    <w:rsid w:val="002942B9"/>
    <w:rsid w:val="002A218E"/>
    <w:rsid w:val="002B2AB1"/>
    <w:rsid w:val="002C0238"/>
    <w:rsid w:val="002D0891"/>
    <w:rsid w:val="002D5958"/>
    <w:rsid w:val="002E767A"/>
    <w:rsid w:val="002F2F17"/>
    <w:rsid w:val="002F48F6"/>
    <w:rsid w:val="003060F1"/>
    <w:rsid w:val="0031544F"/>
    <w:rsid w:val="00326172"/>
    <w:rsid w:val="003344B0"/>
    <w:rsid w:val="00342496"/>
    <w:rsid w:val="00373DA3"/>
    <w:rsid w:val="003C0001"/>
    <w:rsid w:val="003C59C1"/>
    <w:rsid w:val="003E3636"/>
    <w:rsid w:val="00406E9A"/>
    <w:rsid w:val="00421019"/>
    <w:rsid w:val="00421775"/>
    <w:rsid w:val="00422D85"/>
    <w:rsid w:val="00442309"/>
    <w:rsid w:val="00462031"/>
    <w:rsid w:val="00465A74"/>
    <w:rsid w:val="00482FFA"/>
    <w:rsid w:val="00493112"/>
    <w:rsid w:val="004B227C"/>
    <w:rsid w:val="00511EB1"/>
    <w:rsid w:val="00522ACC"/>
    <w:rsid w:val="005316B2"/>
    <w:rsid w:val="005322D1"/>
    <w:rsid w:val="0055074B"/>
    <w:rsid w:val="00557154"/>
    <w:rsid w:val="005603F8"/>
    <w:rsid w:val="005A1BC8"/>
    <w:rsid w:val="005A6980"/>
    <w:rsid w:val="005C09F4"/>
    <w:rsid w:val="005D0020"/>
    <w:rsid w:val="005E4E09"/>
    <w:rsid w:val="00601DC2"/>
    <w:rsid w:val="0064319E"/>
    <w:rsid w:val="00650233"/>
    <w:rsid w:val="006601CC"/>
    <w:rsid w:val="0066684B"/>
    <w:rsid w:val="00672783"/>
    <w:rsid w:val="00682AA0"/>
    <w:rsid w:val="00691D0B"/>
    <w:rsid w:val="00696658"/>
    <w:rsid w:val="00702B88"/>
    <w:rsid w:val="00714DD2"/>
    <w:rsid w:val="007216AE"/>
    <w:rsid w:val="0072519D"/>
    <w:rsid w:val="00734CDE"/>
    <w:rsid w:val="00736957"/>
    <w:rsid w:val="00786ACE"/>
    <w:rsid w:val="007B7F8A"/>
    <w:rsid w:val="007F55A8"/>
    <w:rsid w:val="0083611C"/>
    <w:rsid w:val="0084016D"/>
    <w:rsid w:val="00862DB2"/>
    <w:rsid w:val="008650D5"/>
    <w:rsid w:val="00875F88"/>
    <w:rsid w:val="00886F1F"/>
    <w:rsid w:val="008A629F"/>
    <w:rsid w:val="008A7F95"/>
    <w:rsid w:val="008D58DD"/>
    <w:rsid w:val="008D6EC8"/>
    <w:rsid w:val="008F2522"/>
    <w:rsid w:val="00904710"/>
    <w:rsid w:val="00920B8B"/>
    <w:rsid w:val="009323C4"/>
    <w:rsid w:val="009371B3"/>
    <w:rsid w:val="009541B9"/>
    <w:rsid w:val="00977077"/>
    <w:rsid w:val="0098222A"/>
    <w:rsid w:val="00996F7D"/>
    <w:rsid w:val="009B0DAA"/>
    <w:rsid w:val="009D19FB"/>
    <w:rsid w:val="009D5E30"/>
    <w:rsid w:val="009E7BD0"/>
    <w:rsid w:val="00A01593"/>
    <w:rsid w:val="00A03AD7"/>
    <w:rsid w:val="00A05EDB"/>
    <w:rsid w:val="00A171F4"/>
    <w:rsid w:val="00A31149"/>
    <w:rsid w:val="00A321EB"/>
    <w:rsid w:val="00A5300A"/>
    <w:rsid w:val="00A53F1A"/>
    <w:rsid w:val="00A60938"/>
    <w:rsid w:val="00A6514F"/>
    <w:rsid w:val="00A723D8"/>
    <w:rsid w:val="00A95AA6"/>
    <w:rsid w:val="00AA2664"/>
    <w:rsid w:val="00AA5542"/>
    <w:rsid w:val="00AA5582"/>
    <w:rsid w:val="00AF2236"/>
    <w:rsid w:val="00AF35EA"/>
    <w:rsid w:val="00B17862"/>
    <w:rsid w:val="00B64467"/>
    <w:rsid w:val="00B652BB"/>
    <w:rsid w:val="00B90E72"/>
    <w:rsid w:val="00B94001"/>
    <w:rsid w:val="00BA21B3"/>
    <w:rsid w:val="00BA375E"/>
    <w:rsid w:val="00BC0894"/>
    <w:rsid w:val="00BC4B0B"/>
    <w:rsid w:val="00BF70AC"/>
    <w:rsid w:val="00C1024D"/>
    <w:rsid w:val="00C171D7"/>
    <w:rsid w:val="00C17E5F"/>
    <w:rsid w:val="00C63E40"/>
    <w:rsid w:val="00C701E3"/>
    <w:rsid w:val="00C901CE"/>
    <w:rsid w:val="00C9141D"/>
    <w:rsid w:val="00CA1B66"/>
    <w:rsid w:val="00CA45FB"/>
    <w:rsid w:val="00CA67E5"/>
    <w:rsid w:val="00CB4485"/>
    <w:rsid w:val="00CD7C64"/>
    <w:rsid w:val="00CF009D"/>
    <w:rsid w:val="00D26E4F"/>
    <w:rsid w:val="00D3096F"/>
    <w:rsid w:val="00D527BA"/>
    <w:rsid w:val="00D6556A"/>
    <w:rsid w:val="00D76347"/>
    <w:rsid w:val="00D82579"/>
    <w:rsid w:val="00D91942"/>
    <w:rsid w:val="00D97EAE"/>
    <w:rsid w:val="00DB3762"/>
    <w:rsid w:val="00DB5547"/>
    <w:rsid w:val="00DE074F"/>
    <w:rsid w:val="00DE2628"/>
    <w:rsid w:val="00E02CCD"/>
    <w:rsid w:val="00E325AC"/>
    <w:rsid w:val="00E35D71"/>
    <w:rsid w:val="00E45647"/>
    <w:rsid w:val="00E6582A"/>
    <w:rsid w:val="00E73BBD"/>
    <w:rsid w:val="00E761AA"/>
    <w:rsid w:val="00EA28D1"/>
    <w:rsid w:val="00EA3FD9"/>
    <w:rsid w:val="00EA7769"/>
    <w:rsid w:val="00EB2234"/>
    <w:rsid w:val="00EB5E6E"/>
    <w:rsid w:val="00EC19AF"/>
    <w:rsid w:val="00EC5D0B"/>
    <w:rsid w:val="00ED0A3E"/>
    <w:rsid w:val="00ED5D32"/>
    <w:rsid w:val="00EF706D"/>
    <w:rsid w:val="00F11629"/>
    <w:rsid w:val="00F5070B"/>
    <w:rsid w:val="00F7327D"/>
    <w:rsid w:val="00F75C38"/>
    <w:rsid w:val="00F7695C"/>
    <w:rsid w:val="00F807FE"/>
    <w:rsid w:val="00F94457"/>
    <w:rsid w:val="00FA62CE"/>
    <w:rsid w:val="00FB3011"/>
    <w:rsid w:val="00F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2331C"/>
  <w15:docId w15:val="{E8064988-5469-4BE3-981F-39AEBC0A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309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next w:val="Normal"/>
    <w:uiPriority w:val="9"/>
    <w:qFormat/>
    <w:pPr>
      <w:keepNext/>
      <w:jc w:val="center"/>
      <w:outlineLvl w:val="0"/>
    </w:pPr>
    <w:rPr>
      <w:rFonts w:cs="Arial Unicode MS"/>
      <w:b/>
      <w:bCs/>
      <w:color w:val="0000FF"/>
      <w:sz w:val="24"/>
      <w:szCs w:val="24"/>
      <w:u w:color="0000F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ecuodecorpodetexto3">
    <w:name w:val="Body Text Indent 3"/>
    <w:link w:val="Recuodecorpodetexto3Char"/>
    <w:pPr>
      <w:spacing w:after="120"/>
      <w:ind w:left="283"/>
    </w:pPr>
    <w:rPr>
      <w:rFonts w:eastAsia="Times New Roman"/>
      <w:color w:val="000000"/>
      <w:sz w:val="16"/>
      <w:szCs w:val="16"/>
      <w:u w:color="000000"/>
    </w:rPr>
  </w:style>
  <w:style w:type="character" w:customStyle="1" w:styleId="Recuodecorpodetexto3Char">
    <w:name w:val="Recuo de corpo de texto 3 Char"/>
    <w:basedOn w:val="Fontepargpadro"/>
    <w:link w:val="Recuodecorpodetexto3"/>
    <w:rsid w:val="00C901CE"/>
    <w:rPr>
      <w:rFonts w:eastAsia="Times New Roman"/>
      <w:color w:val="000000"/>
      <w:sz w:val="16"/>
      <w:szCs w:val="16"/>
      <w:u w:color="000000"/>
    </w:rPr>
  </w:style>
  <w:style w:type="paragraph" w:styleId="PargrafodaLista">
    <w:name w:val="List Paragraph"/>
    <w:basedOn w:val="Normal"/>
    <w:uiPriority w:val="34"/>
    <w:qFormat/>
    <w:rsid w:val="00A311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6F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F1F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66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paragraph" w:styleId="Commarcadores">
    <w:name w:val="List Bullet"/>
    <w:basedOn w:val="Normal"/>
    <w:uiPriority w:val="99"/>
    <w:unhideWhenUsed/>
    <w:rsid w:val="00875F88"/>
    <w:pPr>
      <w:numPr>
        <w:numId w:val="6"/>
      </w:numPr>
      <w:contextualSpacing/>
    </w:pPr>
  </w:style>
  <w:style w:type="character" w:customStyle="1" w:styleId="label">
    <w:name w:val="label"/>
    <w:basedOn w:val="Fontepargpadro"/>
    <w:rsid w:val="00A53F1A"/>
  </w:style>
  <w:style w:type="table" w:styleId="Tabelacomgrade">
    <w:name w:val="Table Grid"/>
    <w:basedOn w:val="Tabelanormal"/>
    <w:uiPriority w:val="39"/>
    <w:rsid w:val="00725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7DA3-03AF-4C8F-A7CC-45397954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9</cp:revision>
  <cp:lastPrinted>2025-09-03T20:36:00Z</cp:lastPrinted>
  <dcterms:created xsi:type="dcterms:W3CDTF">2025-09-03T21:20:00Z</dcterms:created>
  <dcterms:modified xsi:type="dcterms:W3CDTF">2025-09-08T18:40:00Z</dcterms:modified>
</cp:coreProperties>
</file>